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1AD7" w:rsidRPr="00AC08DE" w:rsidRDefault="00031AD7" w:rsidP="00AC08DE">
      <w:pPr>
        <w:spacing w:after="0" w:line="240" w:lineRule="auto"/>
        <w:jc w:val="center"/>
        <w:rPr>
          <w:rFonts w:ascii="Book Antiqua" w:hAnsi="Book Antiqua"/>
          <w:b/>
          <w:sz w:val="44"/>
          <w:szCs w:val="26"/>
        </w:rPr>
      </w:pPr>
    </w:p>
    <w:p w:rsidR="00AC08DE" w:rsidRDefault="00AC08DE" w:rsidP="00AC08DE">
      <w:pPr>
        <w:spacing w:after="0" w:line="240" w:lineRule="auto"/>
        <w:jc w:val="center"/>
        <w:rPr>
          <w:rFonts w:ascii="Book Antiqua" w:hAnsi="Book Antiqua"/>
          <w:b/>
          <w:sz w:val="48"/>
          <w:szCs w:val="26"/>
        </w:rPr>
      </w:pPr>
    </w:p>
    <w:p w:rsidR="00031AD7" w:rsidRPr="00AC08DE" w:rsidRDefault="00AC08DE" w:rsidP="00AC08DE">
      <w:pPr>
        <w:spacing w:after="0" w:line="240" w:lineRule="auto"/>
        <w:jc w:val="center"/>
        <w:rPr>
          <w:rFonts w:ascii="Book Antiqua" w:hAnsi="Book Antiqua"/>
          <w:b/>
          <w:sz w:val="48"/>
          <w:szCs w:val="26"/>
        </w:rPr>
      </w:pPr>
      <w:r w:rsidRPr="00AC08DE">
        <w:rPr>
          <w:rFonts w:ascii="Book Antiqua" w:hAnsi="Book Antiqua"/>
          <w:b/>
          <w:sz w:val="48"/>
          <w:szCs w:val="26"/>
        </w:rPr>
        <w:t>Archivo General del Municipio</w:t>
      </w:r>
    </w:p>
    <w:p w:rsidR="00AC08DE" w:rsidRPr="00AC08DE" w:rsidRDefault="00AC08DE" w:rsidP="00AC08DE">
      <w:pPr>
        <w:spacing w:after="0" w:line="240" w:lineRule="auto"/>
        <w:jc w:val="center"/>
        <w:rPr>
          <w:rFonts w:ascii="Book Antiqua" w:hAnsi="Book Antiqua"/>
          <w:b/>
          <w:sz w:val="48"/>
          <w:szCs w:val="26"/>
        </w:rPr>
      </w:pPr>
      <w:r w:rsidRPr="00AC08DE">
        <w:rPr>
          <w:rFonts w:ascii="Book Antiqua" w:hAnsi="Book Antiqua"/>
          <w:b/>
          <w:sz w:val="48"/>
          <w:szCs w:val="26"/>
        </w:rPr>
        <w:t>San Francisco del Rincón</w:t>
      </w:r>
    </w:p>
    <w:p w:rsidR="00AC08DE" w:rsidRPr="00AC08DE" w:rsidRDefault="00AC08DE" w:rsidP="00AC08DE">
      <w:pPr>
        <w:spacing w:after="0" w:line="240" w:lineRule="auto"/>
        <w:jc w:val="center"/>
        <w:rPr>
          <w:rFonts w:ascii="Book Antiqua" w:hAnsi="Book Antiqua"/>
          <w:b/>
          <w:sz w:val="48"/>
          <w:szCs w:val="26"/>
        </w:rPr>
      </w:pPr>
    </w:p>
    <w:p w:rsidR="00AC08DE" w:rsidRPr="00AC08DE" w:rsidRDefault="00AC08DE" w:rsidP="00AC08DE">
      <w:pPr>
        <w:spacing w:after="0" w:line="240" w:lineRule="auto"/>
        <w:jc w:val="center"/>
        <w:rPr>
          <w:rFonts w:ascii="Book Antiqua" w:hAnsi="Book Antiqua"/>
          <w:b/>
          <w:sz w:val="48"/>
          <w:szCs w:val="26"/>
        </w:rPr>
      </w:pPr>
      <w:r w:rsidRPr="00AC08DE">
        <w:rPr>
          <w:rFonts w:ascii="Book Antiqua" w:hAnsi="Book Antiqua"/>
          <w:b/>
          <w:sz w:val="48"/>
          <w:szCs w:val="26"/>
        </w:rPr>
        <w:t>Plan Anual de Desarrollo Archivístico</w:t>
      </w:r>
    </w:p>
    <w:p w:rsidR="00AC08DE" w:rsidRDefault="00AC08DE" w:rsidP="00AC08DE">
      <w:pPr>
        <w:spacing w:after="0" w:line="240" w:lineRule="auto"/>
        <w:jc w:val="center"/>
        <w:rPr>
          <w:rFonts w:ascii="Book Antiqua" w:hAnsi="Book Antiqua"/>
          <w:b/>
          <w:sz w:val="48"/>
          <w:szCs w:val="26"/>
        </w:rPr>
      </w:pPr>
      <w:r w:rsidRPr="00AC08DE">
        <w:rPr>
          <w:rFonts w:ascii="Book Antiqua" w:hAnsi="Book Antiqua"/>
          <w:b/>
          <w:sz w:val="48"/>
          <w:szCs w:val="26"/>
        </w:rPr>
        <w:t>Ejercicio Fiscal 202</w:t>
      </w:r>
      <w:r w:rsidR="00731FFE">
        <w:rPr>
          <w:rFonts w:ascii="Book Antiqua" w:hAnsi="Book Antiqua"/>
          <w:b/>
          <w:sz w:val="48"/>
          <w:szCs w:val="26"/>
        </w:rPr>
        <w:t>4</w:t>
      </w:r>
    </w:p>
    <w:p w:rsidR="00AC08DE" w:rsidRDefault="00AC08DE" w:rsidP="00B6562A">
      <w:pPr>
        <w:jc w:val="both"/>
        <w:rPr>
          <w:rFonts w:ascii="Book Antiqua" w:hAnsi="Book Antiqua"/>
          <w:sz w:val="26"/>
          <w:szCs w:val="26"/>
        </w:rPr>
      </w:pPr>
    </w:p>
    <w:p w:rsidR="00AC08DE" w:rsidRDefault="00AC08DE" w:rsidP="00B6562A">
      <w:pPr>
        <w:jc w:val="both"/>
        <w:rPr>
          <w:rFonts w:ascii="Book Antiqua" w:hAnsi="Book Antiqua"/>
          <w:sz w:val="26"/>
          <w:szCs w:val="26"/>
        </w:rPr>
      </w:pPr>
    </w:p>
    <w:p w:rsidR="007D74B0" w:rsidRPr="00AC08DE" w:rsidRDefault="00EF28AD" w:rsidP="00B6562A">
      <w:pPr>
        <w:jc w:val="both"/>
        <w:rPr>
          <w:rFonts w:ascii="Book Antiqua" w:hAnsi="Book Antiqua"/>
          <w:b/>
          <w:sz w:val="18"/>
          <w:szCs w:val="26"/>
        </w:rPr>
      </w:pPr>
      <w:r w:rsidRPr="00AC08DE">
        <w:rPr>
          <w:rFonts w:ascii="Book Antiqua" w:hAnsi="Book Antiqua"/>
          <w:b/>
          <w:sz w:val="18"/>
          <w:szCs w:val="26"/>
        </w:rPr>
        <w:t>ÍNDICE</w:t>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t>1</w:t>
      </w:r>
    </w:p>
    <w:p w:rsidR="00AC08DE" w:rsidRDefault="00AC08DE" w:rsidP="00B6562A">
      <w:pPr>
        <w:jc w:val="both"/>
        <w:rPr>
          <w:rFonts w:ascii="Book Antiqua" w:hAnsi="Book Antiqua"/>
          <w:b/>
          <w:sz w:val="18"/>
          <w:szCs w:val="26"/>
        </w:rPr>
      </w:pPr>
      <w:r>
        <w:rPr>
          <w:rFonts w:ascii="Book Antiqua" w:hAnsi="Book Antiqua"/>
          <w:b/>
          <w:sz w:val="18"/>
          <w:szCs w:val="26"/>
        </w:rPr>
        <w:t>INTRODUCCIÓN</w:t>
      </w:r>
      <w:r>
        <w:rPr>
          <w:rFonts w:ascii="Book Antiqua" w:hAnsi="Book Antiqua"/>
          <w:b/>
          <w:sz w:val="18"/>
          <w:szCs w:val="26"/>
        </w:rPr>
        <w:tab/>
      </w:r>
      <w:r>
        <w:rPr>
          <w:rFonts w:ascii="Book Antiqua" w:hAnsi="Book Antiqua"/>
          <w:b/>
          <w:sz w:val="18"/>
          <w:szCs w:val="26"/>
        </w:rPr>
        <w:tab/>
      </w:r>
      <w:r>
        <w:rPr>
          <w:rFonts w:ascii="Book Antiqua" w:hAnsi="Book Antiqua"/>
          <w:b/>
          <w:sz w:val="18"/>
          <w:szCs w:val="26"/>
        </w:rPr>
        <w:tab/>
      </w:r>
      <w:r>
        <w:rPr>
          <w:rFonts w:ascii="Book Antiqua" w:hAnsi="Book Antiqua"/>
          <w:b/>
          <w:sz w:val="18"/>
          <w:szCs w:val="26"/>
        </w:rPr>
        <w:tab/>
      </w:r>
      <w:r>
        <w:rPr>
          <w:rFonts w:ascii="Book Antiqua" w:hAnsi="Book Antiqua"/>
          <w:b/>
          <w:sz w:val="18"/>
          <w:szCs w:val="26"/>
        </w:rPr>
        <w:tab/>
      </w:r>
      <w:r>
        <w:rPr>
          <w:rFonts w:ascii="Book Antiqua" w:hAnsi="Book Antiqua"/>
          <w:b/>
          <w:sz w:val="18"/>
          <w:szCs w:val="26"/>
        </w:rPr>
        <w:tab/>
      </w:r>
      <w:r>
        <w:rPr>
          <w:rFonts w:ascii="Book Antiqua" w:hAnsi="Book Antiqua"/>
          <w:b/>
          <w:sz w:val="18"/>
          <w:szCs w:val="26"/>
        </w:rPr>
        <w:tab/>
      </w:r>
      <w:r>
        <w:rPr>
          <w:rFonts w:ascii="Book Antiqua" w:hAnsi="Book Antiqua"/>
          <w:b/>
          <w:sz w:val="18"/>
          <w:szCs w:val="26"/>
        </w:rPr>
        <w:tab/>
        <w:t>2</w:t>
      </w:r>
    </w:p>
    <w:p w:rsidR="00EF28AD" w:rsidRPr="00AC08DE" w:rsidRDefault="00EF28AD" w:rsidP="00B6562A">
      <w:pPr>
        <w:jc w:val="both"/>
        <w:rPr>
          <w:rFonts w:ascii="Book Antiqua" w:hAnsi="Book Antiqua"/>
          <w:b/>
          <w:sz w:val="18"/>
          <w:szCs w:val="26"/>
        </w:rPr>
      </w:pPr>
      <w:r w:rsidRPr="00AC08DE">
        <w:rPr>
          <w:rFonts w:ascii="Book Antiqua" w:hAnsi="Book Antiqua"/>
          <w:b/>
          <w:sz w:val="18"/>
          <w:szCs w:val="26"/>
        </w:rPr>
        <w:t>MARCO NORMATIVO</w:t>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t>2</w:t>
      </w:r>
    </w:p>
    <w:p w:rsidR="00EF28AD" w:rsidRPr="00AC08DE" w:rsidRDefault="00EF28AD" w:rsidP="00B6562A">
      <w:pPr>
        <w:jc w:val="both"/>
        <w:rPr>
          <w:rFonts w:ascii="Book Antiqua" w:hAnsi="Book Antiqua"/>
          <w:b/>
          <w:sz w:val="18"/>
          <w:szCs w:val="26"/>
        </w:rPr>
      </w:pPr>
      <w:r w:rsidRPr="00AC08DE">
        <w:rPr>
          <w:rFonts w:ascii="Book Antiqua" w:hAnsi="Book Antiqua"/>
          <w:b/>
          <w:sz w:val="18"/>
          <w:szCs w:val="26"/>
        </w:rPr>
        <w:t>MARCO DE REFERENCIA</w:t>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t>2</w:t>
      </w:r>
    </w:p>
    <w:p w:rsidR="00EF28AD" w:rsidRPr="00AC08DE" w:rsidRDefault="00EF28AD" w:rsidP="00B6562A">
      <w:pPr>
        <w:jc w:val="both"/>
        <w:rPr>
          <w:rFonts w:ascii="Book Antiqua" w:hAnsi="Book Antiqua"/>
          <w:b/>
          <w:sz w:val="18"/>
          <w:szCs w:val="26"/>
        </w:rPr>
      </w:pPr>
      <w:r w:rsidRPr="00AC08DE">
        <w:rPr>
          <w:rFonts w:ascii="Book Antiqua" w:hAnsi="Book Antiqua"/>
          <w:b/>
          <w:sz w:val="18"/>
          <w:szCs w:val="26"/>
        </w:rPr>
        <w:t>ALCANCE Y OBJETIVOS</w:t>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t>4</w:t>
      </w:r>
      <w:r w:rsidR="00AC08DE">
        <w:rPr>
          <w:rFonts w:ascii="Book Antiqua" w:hAnsi="Book Antiqua"/>
          <w:b/>
          <w:sz w:val="18"/>
          <w:szCs w:val="26"/>
        </w:rPr>
        <w:tab/>
      </w:r>
      <w:r w:rsidR="00AC08DE">
        <w:rPr>
          <w:rFonts w:ascii="Book Antiqua" w:hAnsi="Book Antiqua"/>
          <w:b/>
          <w:sz w:val="18"/>
          <w:szCs w:val="26"/>
        </w:rPr>
        <w:tab/>
      </w:r>
    </w:p>
    <w:p w:rsidR="00EF28AD" w:rsidRPr="00AC08DE" w:rsidRDefault="00EF28AD" w:rsidP="00B6562A">
      <w:pPr>
        <w:ind w:firstLine="708"/>
        <w:jc w:val="both"/>
        <w:rPr>
          <w:rFonts w:ascii="Book Antiqua" w:hAnsi="Book Antiqua"/>
          <w:b/>
          <w:sz w:val="18"/>
          <w:szCs w:val="26"/>
        </w:rPr>
      </w:pPr>
      <w:r w:rsidRPr="00AC08DE">
        <w:rPr>
          <w:rFonts w:ascii="Book Antiqua" w:hAnsi="Book Antiqua"/>
          <w:b/>
          <w:sz w:val="18"/>
          <w:szCs w:val="26"/>
        </w:rPr>
        <w:t>OBJETIVO GENERAL</w:t>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t>5</w:t>
      </w:r>
    </w:p>
    <w:p w:rsidR="00EF28AD" w:rsidRPr="00AC08DE" w:rsidRDefault="00EF28AD" w:rsidP="00B6562A">
      <w:pPr>
        <w:jc w:val="both"/>
        <w:rPr>
          <w:rFonts w:ascii="Book Antiqua" w:hAnsi="Book Antiqua"/>
          <w:b/>
          <w:sz w:val="18"/>
          <w:szCs w:val="26"/>
        </w:rPr>
      </w:pPr>
      <w:r w:rsidRPr="00AC08DE">
        <w:rPr>
          <w:rFonts w:ascii="Book Antiqua" w:hAnsi="Book Antiqua"/>
          <w:b/>
          <w:sz w:val="18"/>
          <w:szCs w:val="26"/>
        </w:rPr>
        <w:tab/>
        <w:t>OBJETIVOS ESPECÍFICOS</w:t>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t>5</w:t>
      </w:r>
    </w:p>
    <w:p w:rsidR="00EF28AD" w:rsidRPr="00AC08DE" w:rsidRDefault="00EF28AD" w:rsidP="00B6562A">
      <w:pPr>
        <w:jc w:val="both"/>
        <w:rPr>
          <w:rFonts w:ascii="Book Antiqua" w:hAnsi="Book Antiqua"/>
          <w:b/>
          <w:sz w:val="18"/>
          <w:szCs w:val="26"/>
        </w:rPr>
      </w:pPr>
      <w:r w:rsidRPr="00AC08DE">
        <w:rPr>
          <w:rFonts w:ascii="Book Antiqua" w:hAnsi="Book Antiqua"/>
          <w:b/>
          <w:sz w:val="18"/>
          <w:szCs w:val="26"/>
        </w:rPr>
        <w:t>PLANEACIÓN</w:t>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t>6</w:t>
      </w:r>
    </w:p>
    <w:p w:rsidR="00EF28AD" w:rsidRPr="00AC08DE" w:rsidRDefault="00EF28AD" w:rsidP="00B6562A">
      <w:pPr>
        <w:jc w:val="both"/>
        <w:rPr>
          <w:rFonts w:ascii="Book Antiqua" w:hAnsi="Book Antiqua"/>
          <w:b/>
          <w:sz w:val="18"/>
          <w:szCs w:val="26"/>
        </w:rPr>
      </w:pPr>
      <w:r w:rsidRPr="00AC08DE">
        <w:rPr>
          <w:rFonts w:ascii="Book Antiqua" w:hAnsi="Book Antiqua"/>
          <w:b/>
          <w:sz w:val="18"/>
          <w:szCs w:val="26"/>
        </w:rPr>
        <w:t>ACTIVIDADES</w:t>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t>7</w:t>
      </w:r>
    </w:p>
    <w:p w:rsidR="00EF28AD" w:rsidRPr="00AC08DE" w:rsidRDefault="00EF28AD" w:rsidP="00B6562A">
      <w:pPr>
        <w:ind w:firstLine="708"/>
        <w:jc w:val="both"/>
        <w:rPr>
          <w:rFonts w:ascii="Book Antiqua" w:hAnsi="Book Antiqua"/>
          <w:b/>
          <w:sz w:val="18"/>
          <w:szCs w:val="26"/>
        </w:rPr>
      </w:pPr>
      <w:r w:rsidRPr="00AC08DE">
        <w:rPr>
          <w:rFonts w:ascii="Book Antiqua" w:hAnsi="Book Antiqua"/>
          <w:b/>
          <w:sz w:val="18"/>
          <w:szCs w:val="26"/>
        </w:rPr>
        <w:t>CORDINACIÓN DE ARCHIVO GENERAL</w:t>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t>7</w:t>
      </w:r>
    </w:p>
    <w:p w:rsidR="00EF28AD" w:rsidRPr="00AC08DE" w:rsidRDefault="00EF28AD" w:rsidP="00B6562A">
      <w:pPr>
        <w:jc w:val="both"/>
        <w:rPr>
          <w:rFonts w:ascii="Book Antiqua" w:hAnsi="Book Antiqua"/>
          <w:b/>
          <w:sz w:val="18"/>
          <w:szCs w:val="26"/>
        </w:rPr>
      </w:pPr>
      <w:r w:rsidRPr="00AC08DE">
        <w:rPr>
          <w:rFonts w:ascii="Book Antiqua" w:hAnsi="Book Antiqua"/>
          <w:b/>
          <w:sz w:val="18"/>
          <w:szCs w:val="26"/>
        </w:rPr>
        <w:t>RECURSOS</w:t>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t>8</w:t>
      </w:r>
    </w:p>
    <w:p w:rsidR="00EF28AD" w:rsidRPr="00AC08DE" w:rsidRDefault="00EF28AD" w:rsidP="00B6562A">
      <w:pPr>
        <w:jc w:val="both"/>
        <w:rPr>
          <w:rFonts w:ascii="Book Antiqua" w:hAnsi="Book Antiqua"/>
          <w:b/>
          <w:sz w:val="18"/>
          <w:szCs w:val="26"/>
        </w:rPr>
      </w:pPr>
      <w:r w:rsidRPr="00AC08DE">
        <w:rPr>
          <w:rFonts w:ascii="Book Antiqua" w:hAnsi="Book Antiqua"/>
          <w:b/>
          <w:sz w:val="18"/>
          <w:szCs w:val="26"/>
        </w:rPr>
        <w:tab/>
        <w:t>RECURSOS HUMANOS</w:t>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t>8</w:t>
      </w:r>
      <w:r w:rsidR="00AC08DE">
        <w:rPr>
          <w:rFonts w:ascii="Book Antiqua" w:hAnsi="Book Antiqua"/>
          <w:b/>
          <w:sz w:val="18"/>
          <w:szCs w:val="26"/>
        </w:rPr>
        <w:tab/>
      </w:r>
      <w:r w:rsidR="00AC08DE">
        <w:rPr>
          <w:rFonts w:ascii="Book Antiqua" w:hAnsi="Book Antiqua"/>
          <w:b/>
          <w:sz w:val="18"/>
          <w:szCs w:val="26"/>
        </w:rPr>
        <w:tab/>
      </w:r>
    </w:p>
    <w:p w:rsidR="00EF28AD" w:rsidRPr="00AC08DE" w:rsidRDefault="00EF28AD" w:rsidP="00B6562A">
      <w:pPr>
        <w:jc w:val="both"/>
        <w:rPr>
          <w:rFonts w:ascii="Book Antiqua" w:hAnsi="Book Antiqua"/>
          <w:b/>
          <w:sz w:val="18"/>
          <w:szCs w:val="26"/>
        </w:rPr>
      </w:pPr>
      <w:r w:rsidRPr="00AC08DE">
        <w:rPr>
          <w:rFonts w:ascii="Book Antiqua" w:hAnsi="Book Antiqua"/>
          <w:b/>
          <w:sz w:val="18"/>
          <w:szCs w:val="26"/>
        </w:rPr>
        <w:tab/>
        <w:t>RECURSOS MATERIALES</w:t>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t>9</w:t>
      </w:r>
    </w:p>
    <w:p w:rsidR="00EF28AD" w:rsidRPr="00AC08DE" w:rsidRDefault="00EF28AD" w:rsidP="00B6562A">
      <w:pPr>
        <w:jc w:val="both"/>
        <w:rPr>
          <w:rFonts w:ascii="Book Antiqua" w:hAnsi="Book Antiqua"/>
          <w:b/>
          <w:sz w:val="18"/>
          <w:szCs w:val="26"/>
        </w:rPr>
      </w:pPr>
      <w:r w:rsidRPr="00AC08DE">
        <w:rPr>
          <w:rFonts w:ascii="Book Antiqua" w:hAnsi="Book Antiqua"/>
          <w:b/>
          <w:sz w:val="18"/>
          <w:szCs w:val="26"/>
        </w:rPr>
        <w:t>CRONOGRAMA DE ACTIVIDADES</w:t>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t>9</w:t>
      </w:r>
    </w:p>
    <w:p w:rsidR="00EF28AD" w:rsidRPr="00AC08DE" w:rsidRDefault="00EF28AD" w:rsidP="00B6562A">
      <w:pPr>
        <w:jc w:val="both"/>
        <w:rPr>
          <w:rFonts w:ascii="Book Antiqua" w:hAnsi="Book Antiqua"/>
          <w:b/>
          <w:sz w:val="18"/>
          <w:szCs w:val="26"/>
        </w:rPr>
      </w:pPr>
      <w:r w:rsidRPr="00AC08DE">
        <w:rPr>
          <w:rFonts w:ascii="Book Antiqua" w:hAnsi="Book Antiqua"/>
          <w:b/>
          <w:sz w:val="18"/>
          <w:szCs w:val="26"/>
        </w:rPr>
        <w:t>CONTROL DE CAMBIOS</w:t>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t>9</w:t>
      </w:r>
      <w:r w:rsidR="00AC08DE">
        <w:rPr>
          <w:rFonts w:ascii="Book Antiqua" w:hAnsi="Book Antiqua"/>
          <w:b/>
          <w:sz w:val="18"/>
          <w:szCs w:val="26"/>
        </w:rPr>
        <w:tab/>
      </w:r>
    </w:p>
    <w:p w:rsidR="00EF28AD" w:rsidRPr="00AC08DE" w:rsidRDefault="00EF28AD" w:rsidP="00B6562A">
      <w:pPr>
        <w:jc w:val="both"/>
        <w:rPr>
          <w:rFonts w:ascii="Book Antiqua" w:hAnsi="Book Antiqua"/>
          <w:b/>
          <w:sz w:val="18"/>
          <w:szCs w:val="26"/>
        </w:rPr>
      </w:pPr>
      <w:r w:rsidRPr="00AC08DE">
        <w:rPr>
          <w:rFonts w:ascii="Book Antiqua" w:hAnsi="Book Antiqua"/>
          <w:b/>
          <w:sz w:val="18"/>
          <w:szCs w:val="26"/>
        </w:rPr>
        <w:t>ADMINISTRACIÓN DE RIESGOS</w:t>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r>
      <w:r w:rsidR="00AC08DE">
        <w:rPr>
          <w:rFonts w:ascii="Book Antiqua" w:hAnsi="Book Antiqua"/>
          <w:b/>
          <w:sz w:val="18"/>
          <w:szCs w:val="26"/>
        </w:rPr>
        <w:tab/>
        <w:t>10</w:t>
      </w:r>
    </w:p>
    <w:p w:rsidR="00EF28AD" w:rsidRPr="00B6562A" w:rsidRDefault="00EF28AD" w:rsidP="00B6562A">
      <w:pPr>
        <w:jc w:val="both"/>
        <w:rPr>
          <w:rFonts w:ascii="Book Antiqua" w:hAnsi="Book Antiqua"/>
          <w:sz w:val="26"/>
          <w:szCs w:val="26"/>
        </w:rPr>
      </w:pPr>
    </w:p>
    <w:p w:rsidR="00AC08DE" w:rsidRDefault="00AC08DE" w:rsidP="00B6562A">
      <w:pPr>
        <w:jc w:val="both"/>
        <w:rPr>
          <w:rFonts w:ascii="Book Antiqua" w:hAnsi="Book Antiqua"/>
          <w:b/>
          <w:sz w:val="32"/>
          <w:szCs w:val="32"/>
        </w:rPr>
      </w:pPr>
    </w:p>
    <w:p w:rsidR="00AC08DE" w:rsidRDefault="00AC08DE" w:rsidP="00B6562A">
      <w:pPr>
        <w:jc w:val="both"/>
        <w:rPr>
          <w:rFonts w:ascii="Book Antiqua" w:hAnsi="Book Antiqua"/>
          <w:b/>
          <w:sz w:val="32"/>
          <w:szCs w:val="32"/>
        </w:rPr>
      </w:pPr>
    </w:p>
    <w:p w:rsidR="000525E8" w:rsidRPr="00031AD7" w:rsidRDefault="000525E8" w:rsidP="00B6562A">
      <w:pPr>
        <w:jc w:val="both"/>
        <w:rPr>
          <w:rFonts w:ascii="Book Antiqua" w:hAnsi="Book Antiqua"/>
          <w:b/>
          <w:sz w:val="32"/>
          <w:szCs w:val="32"/>
        </w:rPr>
      </w:pPr>
      <w:r w:rsidRPr="00031AD7">
        <w:rPr>
          <w:rFonts w:ascii="Book Antiqua" w:hAnsi="Book Antiqua"/>
          <w:b/>
          <w:sz w:val="32"/>
          <w:szCs w:val="32"/>
        </w:rPr>
        <w:t>INTRODUCIÓN</w:t>
      </w:r>
    </w:p>
    <w:p w:rsidR="000525E8" w:rsidRDefault="000525E8" w:rsidP="00B6562A">
      <w:pPr>
        <w:jc w:val="both"/>
        <w:rPr>
          <w:rFonts w:ascii="Book Antiqua" w:hAnsi="Book Antiqua"/>
          <w:sz w:val="26"/>
          <w:szCs w:val="26"/>
        </w:rPr>
      </w:pPr>
      <w:r w:rsidRPr="00B6562A">
        <w:rPr>
          <w:rFonts w:ascii="Book Antiqua" w:hAnsi="Book Antiqua"/>
          <w:sz w:val="26"/>
          <w:szCs w:val="26"/>
        </w:rPr>
        <w:tab/>
        <w:t xml:space="preserve">El Archivo General del Municipio de San Francisco del Rincón es el encargado de coordinar y administrar </w:t>
      </w:r>
      <w:r w:rsidR="00B6562A">
        <w:rPr>
          <w:rFonts w:ascii="Book Antiqua" w:hAnsi="Book Antiqua"/>
          <w:sz w:val="26"/>
          <w:szCs w:val="26"/>
        </w:rPr>
        <w:t xml:space="preserve">una adecuada </w:t>
      </w:r>
      <w:r w:rsidR="00B6562A" w:rsidRPr="00B6562A">
        <w:rPr>
          <w:rFonts w:ascii="Book Antiqua" w:hAnsi="Book Antiqua"/>
          <w:sz w:val="26"/>
          <w:szCs w:val="26"/>
        </w:rPr>
        <w:t>gesti</w:t>
      </w:r>
      <w:r w:rsidR="00B6562A">
        <w:rPr>
          <w:rFonts w:ascii="Book Antiqua" w:hAnsi="Book Antiqua"/>
          <w:sz w:val="26"/>
          <w:szCs w:val="26"/>
        </w:rPr>
        <w:t>ón documental, contribuyendo a una clara rendición de cuentas, transparencia y a su vez, promover entre los gestores de cada área del sujeto obligado, una cultura archivística como parte de sus actividades administrativas, dando así una responsabilidad y compromiso común: un patrimonio documental.</w:t>
      </w:r>
    </w:p>
    <w:p w:rsidR="00B6562A" w:rsidRPr="00B6562A" w:rsidRDefault="00B6562A" w:rsidP="00B6562A">
      <w:pPr>
        <w:jc w:val="both"/>
        <w:rPr>
          <w:rFonts w:ascii="Book Antiqua" w:hAnsi="Book Antiqua"/>
          <w:sz w:val="26"/>
          <w:szCs w:val="26"/>
        </w:rPr>
      </w:pPr>
      <w:r>
        <w:rPr>
          <w:rFonts w:ascii="Book Antiqua" w:hAnsi="Book Antiqua"/>
          <w:sz w:val="26"/>
          <w:szCs w:val="26"/>
        </w:rPr>
        <w:tab/>
      </w:r>
    </w:p>
    <w:p w:rsidR="00EF28AD" w:rsidRPr="00031AD7" w:rsidRDefault="00EF28AD" w:rsidP="00B6562A">
      <w:pPr>
        <w:jc w:val="both"/>
        <w:rPr>
          <w:rFonts w:ascii="Book Antiqua" w:hAnsi="Book Antiqua"/>
          <w:b/>
          <w:sz w:val="32"/>
          <w:szCs w:val="32"/>
        </w:rPr>
      </w:pPr>
      <w:r w:rsidRPr="00031AD7">
        <w:rPr>
          <w:rFonts w:ascii="Book Antiqua" w:hAnsi="Book Antiqua"/>
          <w:b/>
          <w:sz w:val="32"/>
          <w:szCs w:val="32"/>
        </w:rPr>
        <w:t>MARCO NORMATIVO</w:t>
      </w:r>
    </w:p>
    <w:p w:rsidR="00B6562A" w:rsidRDefault="00B6562A" w:rsidP="00B6562A">
      <w:pPr>
        <w:jc w:val="both"/>
        <w:rPr>
          <w:rFonts w:ascii="Book Antiqua" w:hAnsi="Book Antiqua"/>
          <w:sz w:val="26"/>
          <w:szCs w:val="26"/>
        </w:rPr>
      </w:pPr>
      <w:r>
        <w:rPr>
          <w:rFonts w:ascii="Book Antiqua" w:hAnsi="Book Antiqua"/>
          <w:sz w:val="26"/>
          <w:szCs w:val="26"/>
        </w:rPr>
        <w:tab/>
        <w:t>Dentro de las disposiciones normativas que rigen al Archivo General del Municipio en sus diferentes actuaciones corresponden lo siguiente:</w:t>
      </w:r>
    </w:p>
    <w:p w:rsidR="00EF28AD" w:rsidRPr="00B6562A" w:rsidRDefault="00B6562A" w:rsidP="00B6562A">
      <w:pPr>
        <w:pStyle w:val="Prrafodelista"/>
        <w:numPr>
          <w:ilvl w:val="0"/>
          <w:numId w:val="2"/>
        </w:numPr>
        <w:jc w:val="both"/>
        <w:rPr>
          <w:rFonts w:ascii="Book Antiqua" w:hAnsi="Book Antiqua"/>
          <w:sz w:val="26"/>
          <w:szCs w:val="26"/>
        </w:rPr>
      </w:pPr>
      <w:r w:rsidRPr="00B6562A">
        <w:rPr>
          <w:rFonts w:ascii="Book Antiqua" w:hAnsi="Book Antiqua"/>
          <w:sz w:val="26"/>
          <w:szCs w:val="26"/>
        </w:rPr>
        <w:t>Constitución Política de los Estados Unidos Mexicanos</w:t>
      </w:r>
    </w:p>
    <w:p w:rsidR="00B6562A" w:rsidRDefault="00B6562A" w:rsidP="00B6562A">
      <w:pPr>
        <w:pStyle w:val="Prrafodelista"/>
        <w:numPr>
          <w:ilvl w:val="0"/>
          <w:numId w:val="2"/>
        </w:numPr>
        <w:jc w:val="both"/>
        <w:rPr>
          <w:rFonts w:ascii="Book Antiqua" w:hAnsi="Book Antiqua"/>
          <w:sz w:val="26"/>
          <w:szCs w:val="26"/>
        </w:rPr>
      </w:pPr>
      <w:r w:rsidRPr="00B6562A">
        <w:rPr>
          <w:rFonts w:ascii="Book Antiqua" w:hAnsi="Book Antiqua"/>
          <w:sz w:val="26"/>
          <w:szCs w:val="26"/>
        </w:rPr>
        <w:t>Ley General d</w:t>
      </w:r>
      <w:r>
        <w:rPr>
          <w:rFonts w:ascii="Book Antiqua" w:hAnsi="Book Antiqua"/>
          <w:sz w:val="26"/>
          <w:szCs w:val="26"/>
        </w:rPr>
        <w:t>e Archivos</w:t>
      </w:r>
    </w:p>
    <w:p w:rsidR="00B6562A" w:rsidRDefault="00B6562A" w:rsidP="00B6562A">
      <w:pPr>
        <w:pStyle w:val="Prrafodelista"/>
        <w:numPr>
          <w:ilvl w:val="0"/>
          <w:numId w:val="2"/>
        </w:numPr>
        <w:jc w:val="both"/>
        <w:rPr>
          <w:rFonts w:ascii="Book Antiqua" w:hAnsi="Book Antiqua"/>
          <w:sz w:val="26"/>
          <w:szCs w:val="26"/>
        </w:rPr>
      </w:pPr>
      <w:r>
        <w:rPr>
          <w:rFonts w:ascii="Book Antiqua" w:hAnsi="Book Antiqua"/>
          <w:sz w:val="26"/>
          <w:szCs w:val="26"/>
        </w:rPr>
        <w:t>Ley General de Transparencia y Acceso a la Información Pública</w:t>
      </w:r>
    </w:p>
    <w:p w:rsidR="00B6562A" w:rsidRDefault="00B6562A" w:rsidP="00B6562A">
      <w:pPr>
        <w:pStyle w:val="Prrafodelista"/>
        <w:numPr>
          <w:ilvl w:val="0"/>
          <w:numId w:val="2"/>
        </w:numPr>
        <w:jc w:val="both"/>
        <w:rPr>
          <w:rFonts w:ascii="Book Antiqua" w:hAnsi="Book Antiqua"/>
          <w:sz w:val="26"/>
          <w:szCs w:val="26"/>
        </w:rPr>
      </w:pPr>
      <w:r>
        <w:rPr>
          <w:rFonts w:ascii="Book Antiqua" w:hAnsi="Book Antiqua"/>
          <w:sz w:val="26"/>
          <w:szCs w:val="26"/>
        </w:rPr>
        <w:t>Ley Orgánica Municipal para el Estado de Guanajuato</w:t>
      </w:r>
    </w:p>
    <w:p w:rsidR="00B6562A" w:rsidRDefault="00B6562A" w:rsidP="00B6562A">
      <w:pPr>
        <w:pStyle w:val="Prrafodelista"/>
        <w:numPr>
          <w:ilvl w:val="0"/>
          <w:numId w:val="2"/>
        </w:numPr>
        <w:jc w:val="both"/>
        <w:rPr>
          <w:rFonts w:ascii="Book Antiqua" w:hAnsi="Book Antiqua"/>
          <w:sz w:val="26"/>
          <w:szCs w:val="26"/>
        </w:rPr>
      </w:pPr>
      <w:r>
        <w:rPr>
          <w:rFonts w:ascii="Book Antiqua" w:hAnsi="Book Antiqua"/>
          <w:sz w:val="26"/>
          <w:szCs w:val="26"/>
        </w:rPr>
        <w:t>Ley de Archivos del Estado de Guanajuato</w:t>
      </w:r>
    </w:p>
    <w:p w:rsidR="00EF28AD" w:rsidRDefault="00B6562A" w:rsidP="00B6562A">
      <w:pPr>
        <w:pStyle w:val="Prrafodelista"/>
        <w:numPr>
          <w:ilvl w:val="0"/>
          <w:numId w:val="2"/>
        </w:numPr>
        <w:jc w:val="both"/>
        <w:rPr>
          <w:rFonts w:ascii="Book Antiqua" w:hAnsi="Book Antiqua"/>
          <w:sz w:val="26"/>
          <w:szCs w:val="26"/>
        </w:rPr>
      </w:pPr>
      <w:r>
        <w:rPr>
          <w:rFonts w:ascii="Book Antiqua" w:hAnsi="Book Antiqua"/>
          <w:sz w:val="26"/>
          <w:szCs w:val="26"/>
        </w:rPr>
        <w:t>Ley de Transparencia y Acceso a la Información Pública para el Estado de Guanajuato</w:t>
      </w:r>
    </w:p>
    <w:p w:rsidR="00586C8C" w:rsidRDefault="00586C8C" w:rsidP="00B6562A">
      <w:pPr>
        <w:pStyle w:val="Prrafodelista"/>
        <w:numPr>
          <w:ilvl w:val="0"/>
          <w:numId w:val="2"/>
        </w:numPr>
        <w:jc w:val="both"/>
        <w:rPr>
          <w:rFonts w:ascii="Book Antiqua" w:hAnsi="Book Antiqua"/>
          <w:sz w:val="26"/>
          <w:szCs w:val="26"/>
        </w:rPr>
      </w:pPr>
      <w:r>
        <w:rPr>
          <w:rFonts w:ascii="Book Antiqua" w:hAnsi="Book Antiqua"/>
          <w:sz w:val="26"/>
          <w:szCs w:val="26"/>
        </w:rPr>
        <w:t>Reglamento del Archivo General del Municipio de San Francisco del Rincón</w:t>
      </w:r>
    </w:p>
    <w:p w:rsidR="00586C8C" w:rsidRDefault="00586C8C" w:rsidP="00B6562A">
      <w:pPr>
        <w:pStyle w:val="Prrafodelista"/>
        <w:numPr>
          <w:ilvl w:val="0"/>
          <w:numId w:val="2"/>
        </w:numPr>
        <w:jc w:val="both"/>
        <w:rPr>
          <w:rFonts w:ascii="Book Antiqua" w:hAnsi="Book Antiqua"/>
          <w:sz w:val="26"/>
          <w:szCs w:val="26"/>
        </w:rPr>
      </w:pPr>
      <w:r>
        <w:rPr>
          <w:rFonts w:ascii="Book Antiqua" w:hAnsi="Book Antiqua"/>
          <w:sz w:val="26"/>
          <w:szCs w:val="26"/>
        </w:rPr>
        <w:t xml:space="preserve">Normatividad ISAD G (International Standard Archival Description </w:t>
      </w:r>
      <w:r w:rsidRPr="00586C8C">
        <w:rPr>
          <w:rFonts w:ascii="Book Antiqua" w:hAnsi="Book Antiqua"/>
          <w:i/>
          <w:sz w:val="26"/>
          <w:szCs w:val="26"/>
        </w:rPr>
        <w:t>en español Norma Internacional de Descripción Archivística</w:t>
      </w:r>
      <w:r>
        <w:rPr>
          <w:rFonts w:ascii="Book Antiqua" w:hAnsi="Book Antiqua"/>
          <w:sz w:val="26"/>
          <w:szCs w:val="26"/>
        </w:rPr>
        <w:t>)</w:t>
      </w:r>
    </w:p>
    <w:p w:rsidR="00586C8C" w:rsidRDefault="00586C8C" w:rsidP="00B6562A">
      <w:pPr>
        <w:jc w:val="both"/>
        <w:rPr>
          <w:rFonts w:ascii="Book Antiqua" w:hAnsi="Book Antiqua"/>
          <w:sz w:val="26"/>
          <w:szCs w:val="26"/>
        </w:rPr>
      </w:pPr>
    </w:p>
    <w:p w:rsidR="00EF28AD" w:rsidRPr="00031AD7" w:rsidRDefault="00EF28AD" w:rsidP="00B6562A">
      <w:pPr>
        <w:jc w:val="both"/>
        <w:rPr>
          <w:rFonts w:ascii="Book Antiqua" w:hAnsi="Book Antiqua"/>
          <w:b/>
          <w:sz w:val="32"/>
          <w:szCs w:val="32"/>
        </w:rPr>
      </w:pPr>
      <w:r w:rsidRPr="00031AD7">
        <w:rPr>
          <w:rFonts w:ascii="Book Antiqua" w:hAnsi="Book Antiqua"/>
          <w:b/>
          <w:sz w:val="32"/>
          <w:szCs w:val="32"/>
        </w:rPr>
        <w:t>MARCO DE REFERENCIA</w:t>
      </w:r>
    </w:p>
    <w:p w:rsidR="002331AF" w:rsidRDefault="004447DC" w:rsidP="00B6562A">
      <w:pPr>
        <w:jc w:val="both"/>
        <w:rPr>
          <w:rFonts w:ascii="Book Antiqua" w:hAnsi="Book Antiqua"/>
          <w:sz w:val="26"/>
          <w:szCs w:val="26"/>
        </w:rPr>
      </w:pPr>
      <w:r>
        <w:rPr>
          <w:rFonts w:ascii="Book Antiqua" w:hAnsi="Book Antiqua"/>
          <w:sz w:val="26"/>
          <w:szCs w:val="26"/>
        </w:rPr>
        <w:tab/>
        <w:t xml:space="preserve">El Archivo de San Francisco del Rincón, ha tenido 3 etapas fundamentales a lo largo de su historia. La primera es su creación el 28 de noviembre del año 2001 en el que se establece </w:t>
      </w:r>
      <w:r w:rsidR="002331AF">
        <w:rPr>
          <w:rFonts w:ascii="Book Antiqua" w:hAnsi="Book Antiqua"/>
          <w:sz w:val="26"/>
          <w:szCs w:val="26"/>
        </w:rPr>
        <w:t>la creación de un lugar apropiado para el manejo y administración de la documentación emanada de la administración pública municipal y tuvo por nombre Archivo Histórico Municipal “Vicente González del Castillo”.</w:t>
      </w:r>
    </w:p>
    <w:p w:rsidR="004447DC" w:rsidRDefault="002331AF" w:rsidP="002331AF">
      <w:pPr>
        <w:jc w:val="both"/>
        <w:rPr>
          <w:rFonts w:ascii="Book Antiqua" w:hAnsi="Book Antiqua"/>
          <w:sz w:val="26"/>
          <w:szCs w:val="26"/>
        </w:rPr>
      </w:pPr>
      <w:r>
        <w:rPr>
          <w:rFonts w:ascii="Book Antiqua" w:hAnsi="Book Antiqua"/>
          <w:sz w:val="26"/>
          <w:szCs w:val="26"/>
        </w:rPr>
        <w:lastRenderedPageBreak/>
        <w:tab/>
        <w:t>Comenzó la organización de los documentos que se encontraban dispersados y comenzó a darles una estructura lógico-organizacional (según el organigrama de la administración en ese momento)</w:t>
      </w:r>
      <w:r w:rsidR="000F07C5">
        <w:rPr>
          <w:rFonts w:ascii="Book Antiqua" w:hAnsi="Book Antiqua"/>
          <w:sz w:val="26"/>
          <w:szCs w:val="26"/>
        </w:rPr>
        <w:t xml:space="preserve">. </w:t>
      </w:r>
    </w:p>
    <w:p w:rsidR="000F07C5" w:rsidRDefault="000F07C5" w:rsidP="002331AF">
      <w:pPr>
        <w:jc w:val="both"/>
        <w:rPr>
          <w:rFonts w:ascii="Book Antiqua" w:hAnsi="Book Antiqua"/>
          <w:sz w:val="26"/>
          <w:szCs w:val="26"/>
        </w:rPr>
      </w:pPr>
      <w:r>
        <w:rPr>
          <w:rFonts w:ascii="Book Antiqua" w:hAnsi="Book Antiqua"/>
          <w:sz w:val="26"/>
          <w:szCs w:val="26"/>
        </w:rPr>
        <w:tab/>
        <w:t>La segunda etapa es la creación de su reglamento propio, derogando el del 2001, en el año de 2012 dando por nombre Archivo General del Municipio de San Francisco del Rincón, Guanajuato, en el que se estructuraba de una mejor funcionalidad el desempeño de esta institución. Sin embargo, no se logró plasmar en la práctica, pues las siguientes administraciones sólo contaban a la dirección del Archivo Histórico como dependencia municipal y que en cierto momento se llegó a fusionar con el Museo de la Ciudad, dando muy poca actividad archivística en las áreas correspondientes al Archivo de Concentración y Archivo Histórico.</w:t>
      </w:r>
    </w:p>
    <w:p w:rsidR="000F07C5" w:rsidRDefault="000F07C5" w:rsidP="002331AF">
      <w:pPr>
        <w:jc w:val="both"/>
        <w:rPr>
          <w:rFonts w:ascii="Book Antiqua" w:hAnsi="Book Antiqua"/>
          <w:sz w:val="26"/>
          <w:szCs w:val="26"/>
        </w:rPr>
      </w:pPr>
      <w:r>
        <w:rPr>
          <w:rFonts w:ascii="Book Antiqua" w:hAnsi="Book Antiqua"/>
          <w:sz w:val="26"/>
          <w:szCs w:val="26"/>
        </w:rPr>
        <w:tab/>
        <w:t>La última etapa se da en la administración actual (2021-2024) en la que se designa a un director general del Archivo General, pero quedando sin nombramiento los coordinadores o encargados del de Concentración e Histórico.</w:t>
      </w:r>
    </w:p>
    <w:p w:rsidR="00EF28AD" w:rsidRDefault="000F07C5" w:rsidP="000F07C5">
      <w:pPr>
        <w:ind w:firstLine="708"/>
        <w:jc w:val="both"/>
        <w:rPr>
          <w:rFonts w:ascii="Book Antiqua" w:hAnsi="Book Antiqua"/>
          <w:sz w:val="26"/>
          <w:szCs w:val="26"/>
        </w:rPr>
      </w:pPr>
      <w:r>
        <w:rPr>
          <w:rFonts w:ascii="Book Antiqua" w:hAnsi="Book Antiqua"/>
          <w:sz w:val="26"/>
          <w:szCs w:val="26"/>
        </w:rPr>
        <w:t>Para llevar a cabo las actividades obligatorias del Archivo, se encuentran d</w:t>
      </w:r>
      <w:r w:rsidR="00586C8C">
        <w:rPr>
          <w:rFonts w:ascii="Book Antiqua" w:hAnsi="Book Antiqua"/>
          <w:sz w:val="26"/>
          <w:szCs w:val="26"/>
        </w:rPr>
        <w:t>entro de la Ley de Archivos del Estado de Guanajuato, en su Artículo 13 Fracción I dicta que en el municipio de San Francisco del Rincón como sujeto obligado debe administrar, organizar y conservar de manera homogénea los documentos de archivo que produzca, reciba, obtenga, adquiera, transformen o posean de acuerdo con el ejercicio sus facultades, competencias, atribuciones o funciones dentro de los estándares y principios de materia archivística. Sin embargo, aún faltan diversas acciones</w:t>
      </w:r>
      <w:r w:rsidR="00BC66BA">
        <w:rPr>
          <w:rFonts w:ascii="Book Antiqua" w:hAnsi="Book Antiqua"/>
          <w:sz w:val="26"/>
          <w:szCs w:val="26"/>
        </w:rPr>
        <w:t xml:space="preserve"> importantes dentro de las disposiciones que se requiere para dar cumplimiento completo.</w:t>
      </w:r>
    </w:p>
    <w:p w:rsidR="00BC66BA" w:rsidRDefault="00BC66BA" w:rsidP="00B6562A">
      <w:pPr>
        <w:jc w:val="both"/>
        <w:rPr>
          <w:rFonts w:ascii="Book Antiqua" w:hAnsi="Book Antiqua"/>
          <w:sz w:val="26"/>
          <w:szCs w:val="26"/>
        </w:rPr>
      </w:pPr>
      <w:r>
        <w:rPr>
          <w:rFonts w:ascii="Book Antiqua" w:hAnsi="Book Antiqua"/>
          <w:sz w:val="26"/>
          <w:szCs w:val="26"/>
        </w:rPr>
        <w:tab/>
        <w:t>Para poder entender la necesidad de los problemas que cuenta el municipio de San Francisco del Rincón en materia de archivística se enumeran lo siguiente:</w:t>
      </w:r>
    </w:p>
    <w:p w:rsidR="00BC66BA" w:rsidRDefault="00BC66BA" w:rsidP="00BC66BA">
      <w:pPr>
        <w:pStyle w:val="Prrafodelista"/>
        <w:numPr>
          <w:ilvl w:val="0"/>
          <w:numId w:val="3"/>
        </w:numPr>
        <w:jc w:val="both"/>
        <w:rPr>
          <w:rFonts w:ascii="Book Antiqua" w:hAnsi="Book Antiqua"/>
          <w:sz w:val="26"/>
          <w:szCs w:val="26"/>
        </w:rPr>
      </w:pPr>
      <w:r>
        <w:rPr>
          <w:rFonts w:ascii="Book Antiqua" w:hAnsi="Book Antiqua"/>
          <w:sz w:val="26"/>
          <w:szCs w:val="26"/>
        </w:rPr>
        <w:t>Actualización del reglamento del Archivo General del Municipio de San Francisco del Rincón, pues se encuentra desactualizado conforme a los nuevos criterios, lineamientos y disposiciones de las leyes de archivos federales y estatales.</w:t>
      </w:r>
    </w:p>
    <w:p w:rsidR="0042772F" w:rsidRDefault="003F6F64" w:rsidP="00BC66BA">
      <w:pPr>
        <w:pStyle w:val="Prrafodelista"/>
        <w:numPr>
          <w:ilvl w:val="0"/>
          <w:numId w:val="3"/>
        </w:numPr>
        <w:jc w:val="both"/>
        <w:rPr>
          <w:rFonts w:ascii="Book Antiqua" w:hAnsi="Book Antiqua"/>
          <w:sz w:val="26"/>
          <w:szCs w:val="26"/>
        </w:rPr>
      </w:pPr>
      <w:r>
        <w:rPr>
          <w:rFonts w:ascii="Book Antiqua" w:hAnsi="Book Antiqua"/>
          <w:sz w:val="26"/>
          <w:szCs w:val="26"/>
        </w:rPr>
        <w:t>Existen espacios para el resguar</w:t>
      </w:r>
      <w:r w:rsidR="0025733D">
        <w:rPr>
          <w:rFonts w:ascii="Book Antiqua" w:hAnsi="Book Antiqua"/>
          <w:sz w:val="26"/>
          <w:szCs w:val="26"/>
        </w:rPr>
        <w:t xml:space="preserve">do de la documentación tanto el Archivo de Concentración como Archivo Histórico, pero con la falta de </w:t>
      </w:r>
      <w:r w:rsidR="0025733D">
        <w:rPr>
          <w:rFonts w:ascii="Book Antiqua" w:hAnsi="Book Antiqua"/>
          <w:sz w:val="26"/>
          <w:szCs w:val="26"/>
        </w:rPr>
        <w:lastRenderedPageBreak/>
        <w:t>personal no se ha determinado un trabajo exhaustivo de inventario (principalmente en el primero)</w:t>
      </w:r>
    </w:p>
    <w:p w:rsidR="0025733D" w:rsidRDefault="0025733D" w:rsidP="00BC66BA">
      <w:pPr>
        <w:pStyle w:val="Prrafodelista"/>
        <w:numPr>
          <w:ilvl w:val="0"/>
          <w:numId w:val="3"/>
        </w:numPr>
        <w:jc w:val="both"/>
        <w:rPr>
          <w:rFonts w:ascii="Book Antiqua" w:hAnsi="Book Antiqua"/>
          <w:sz w:val="26"/>
          <w:szCs w:val="26"/>
        </w:rPr>
      </w:pPr>
      <w:r>
        <w:rPr>
          <w:rFonts w:ascii="Book Antiqua" w:hAnsi="Book Antiqua"/>
          <w:sz w:val="26"/>
          <w:szCs w:val="26"/>
        </w:rPr>
        <w:t>Se cuenta con las bases de un nuevo CADIDO (Catálogo de Disposición Documental) actualizado y apropiado para aplicar, sin embargo falta autorización y aprobación</w:t>
      </w:r>
      <w:r w:rsidR="000F07C5">
        <w:rPr>
          <w:rFonts w:ascii="Book Antiqua" w:hAnsi="Book Antiqua"/>
          <w:sz w:val="26"/>
          <w:szCs w:val="26"/>
        </w:rPr>
        <w:t>.</w:t>
      </w:r>
    </w:p>
    <w:p w:rsidR="00D75401" w:rsidRDefault="00D75401" w:rsidP="00BC66BA">
      <w:pPr>
        <w:pStyle w:val="Prrafodelista"/>
        <w:numPr>
          <w:ilvl w:val="0"/>
          <w:numId w:val="3"/>
        </w:numPr>
        <w:jc w:val="both"/>
        <w:rPr>
          <w:rFonts w:ascii="Book Antiqua" w:hAnsi="Book Antiqua"/>
          <w:sz w:val="26"/>
          <w:szCs w:val="26"/>
        </w:rPr>
      </w:pPr>
      <w:r>
        <w:rPr>
          <w:rFonts w:ascii="Book Antiqua" w:hAnsi="Book Antiqua"/>
          <w:sz w:val="26"/>
          <w:szCs w:val="26"/>
        </w:rPr>
        <w:t>El cambio constante de los encargado del Archivo de trámite de las dependencias municipales, merman un poco el proceso archivístico</w:t>
      </w:r>
      <w:r w:rsidR="000C2692">
        <w:rPr>
          <w:rFonts w:ascii="Book Antiqua" w:hAnsi="Book Antiqua"/>
          <w:sz w:val="26"/>
          <w:szCs w:val="26"/>
        </w:rPr>
        <w:t>.</w:t>
      </w:r>
    </w:p>
    <w:p w:rsidR="000F07C5" w:rsidRDefault="000F07C5" w:rsidP="000F07C5">
      <w:pPr>
        <w:jc w:val="both"/>
        <w:rPr>
          <w:rFonts w:ascii="Book Antiqua" w:hAnsi="Book Antiqua"/>
          <w:sz w:val="26"/>
          <w:szCs w:val="26"/>
        </w:rPr>
      </w:pPr>
      <w:r>
        <w:rPr>
          <w:rFonts w:ascii="Book Antiqua" w:hAnsi="Book Antiqua"/>
          <w:sz w:val="26"/>
          <w:szCs w:val="26"/>
        </w:rPr>
        <w:t>Aunado a lo anterior, hay ciertas acciones del Archivo General del Municipio guarda:</w:t>
      </w:r>
    </w:p>
    <w:p w:rsidR="000F07C5" w:rsidRDefault="000F07C5" w:rsidP="000F07C5">
      <w:pPr>
        <w:pStyle w:val="Prrafodelista"/>
        <w:numPr>
          <w:ilvl w:val="0"/>
          <w:numId w:val="4"/>
        </w:numPr>
        <w:jc w:val="both"/>
        <w:rPr>
          <w:rFonts w:ascii="Book Antiqua" w:hAnsi="Book Antiqua"/>
          <w:sz w:val="26"/>
          <w:szCs w:val="26"/>
        </w:rPr>
      </w:pPr>
      <w:r>
        <w:rPr>
          <w:rFonts w:ascii="Book Antiqua" w:hAnsi="Book Antiqua"/>
          <w:sz w:val="26"/>
          <w:szCs w:val="26"/>
        </w:rPr>
        <w:t>Se cuenta con el Grupo Interdisciplinario y el Consejo Técnico Consultivo.</w:t>
      </w:r>
    </w:p>
    <w:p w:rsidR="0054264A" w:rsidRPr="00731FFE" w:rsidRDefault="000F07C5" w:rsidP="009017C1">
      <w:pPr>
        <w:pStyle w:val="Prrafodelista"/>
        <w:numPr>
          <w:ilvl w:val="0"/>
          <w:numId w:val="4"/>
        </w:numPr>
        <w:jc w:val="both"/>
        <w:rPr>
          <w:rFonts w:ascii="Book Antiqua" w:hAnsi="Book Antiqua"/>
          <w:sz w:val="26"/>
          <w:szCs w:val="26"/>
        </w:rPr>
      </w:pPr>
      <w:r w:rsidRPr="00731FFE">
        <w:rPr>
          <w:rFonts w:ascii="Book Antiqua" w:hAnsi="Book Antiqua"/>
          <w:sz w:val="26"/>
          <w:szCs w:val="26"/>
        </w:rPr>
        <w:t>Las instalaciones en las que trabaja la Dirección General</w:t>
      </w:r>
      <w:r w:rsidR="0054264A" w:rsidRPr="00731FFE">
        <w:rPr>
          <w:rFonts w:ascii="Book Antiqua" w:hAnsi="Book Antiqua"/>
          <w:sz w:val="26"/>
          <w:szCs w:val="26"/>
        </w:rPr>
        <w:t>, Archivo Histórico y Archivo de Concentración pertenecen al Municipio de San Francisco del Rincón, sin embargo</w:t>
      </w:r>
      <w:r w:rsidR="00731FFE" w:rsidRPr="00731FFE">
        <w:rPr>
          <w:rFonts w:ascii="Book Antiqua" w:hAnsi="Book Antiqua"/>
          <w:sz w:val="26"/>
          <w:szCs w:val="26"/>
        </w:rPr>
        <w:t xml:space="preserve"> la parte arrendada</w:t>
      </w:r>
      <w:r w:rsidR="00731FFE">
        <w:rPr>
          <w:rFonts w:ascii="Book Antiqua" w:hAnsi="Book Antiqua"/>
          <w:sz w:val="26"/>
          <w:szCs w:val="26"/>
        </w:rPr>
        <w:t>,</w:t>
      </w:r>
      <w:r w:rsidR="00731FFE" w:rsidRPr="00731FFE">
        <w:rPr>
          <w:rFonts w:ascii="Book Antiqua" w:hAnsi="Book Antiqua"/>
          <w:sz w:val="26"/>
          <w:szCs w:val="26"/>
        </w:rPr>
        <w:t xml:space="preserve"> se pretenderá adecuar ahí</w:t>
      </w:r>
      <w:r w:rsidR="0054264A" w:rsidRPr="00731FFE">
        <w:rPr>
          <w:rFonts w:ascii="Book Antiqua" w:hAnsi="Book Antiqua"/>
          <w:sz w:val="26"/>
          <w:szCs w:val="26"/>
        </w:rPr>
        <w:t xml:space="preserve"> acervo de Concentración. </w:t>
      </w:r>
      <w:r w:rsidR="001F5F69" w:rsidRPr="00731FFE">
        <w:rPr>
          <w:rFonts w:ascii="Book Antiqua" w:hAnsi="Book Antiqua"/>
          <w:sz w:val="26"/>
          <w:szCs w:val="26"/>
        </w:rPr>
        <w:t>La documentación que se guarda en el Acervo Histórico, no contará con espacio suficiente en un futuro próximo. Esta es una situación que se tendrá que atender.</w:t>
      </w:r>
    </w:p>
    <w:p w:rsidR="00731FFE" w:rsidRDefault="001F5F69" w:rsidP="000F07C5">
      <w:pPr>
        <w:pStyle w:val="Prrafodelista"/>
        <w:numPr>
          <w:ilvl w:val="0"/>
          <w:numId w:val="4"/>
        </w:numPr>
        <w:jc w:val="both"/>
        <w:rPr>
          <w:rFonts w:ascii="Book Antiqua" w:hAnsi="Book Antiqua"/>
          <w:sz w:val="26"/>
          <w:szCs w:val="26"/>
        </w:rPr>
      </w:pPr>
      <w:r>
        <w:rPr>
          <w:rFonts w:ascii="Book Antiqua" w:hAnsi="Book Antiqua"/>
          <w:sz w:val="26"/>
          <w:szCs w:val="26"/>
        </w:rPr>
        <w:t>Se cuenta con una página web y un perfil de facebook</w:t>
      </w:r>
      <w:r w:rsidR="00D75401">
        <w:rPr>
          <w:rFonts w:ascii="Book Antiqua" w:hAnsi="Book Antiqua"/>
          <w:sz w:val="26"/>
          <w:szCs w:val="26"/>
        </w:rPr>
        <w:t xml:space="preserve"> donde se le da difusión a los eventos</w:t>
      </w:r>
      <w:r w:rsidR="00731FFE">
        <w:rPr>
          <w:rFonts w:ascii="Book Antiqua" w:hAnsi="Book Antiqua"/>
          <w:sz w:val="26"/>
          <w:szCs w:val="26"/>
        </w:rPr>
        <w:t xml:space="preserve"> de la dependencia.</w:t>
      </w:r>
    </w:p>
    <w:p w:rsidR="00D75401" w:rsidRDefault="00731FFE" w:rsidP="000F07C5">
      <w:pPr>
        <w:pStyle w:val="Prrafodelista"/>
        <w:numPr>
          <w:ilvl w:val="0"/>
          <w:numId w:val="4"/>
        </w:numPr>
        <w:jc w:val="both"/>
        <w:rPr>
          <w:rFonts w:ascii="Book Antiqua" w:hAnsi="Book Antiqua"/>
          <w:sz w:val="26"/>
          <w:szCs w:val="26"/>
        </w:rPr>
      </w:pPr>
      <w:r>
        <w:rPr>
          <w:rFonts w:ascii="Book Antiqua" w:hAnsi="Book Antiqua"/>
          <w:sz w:val="26"/>
          <w:szCs w:val="26"/>
        </w:rPr>
        <w:t xml:space="preserve"> </w:t>
      </w:r>
      <w:r w:rsidR="000C2692">
        <w:rPr>
          <w:rFonts w:ascii="Book Antiqua" w:hAnsi="Book Antiqua"/>
          <w:sz w:val="26"/>
          <w:szCs w:val="26"/>
        </w:rPr>
        <w:t xml:space="preserve">Se cuenta con </w:t>
      </w:r>
      <w:r w:rsidR="001042C3">
        <w:rPr>
          <w:rFonts w:ascii="Book Antiqua" w:hAnsi="Book Antiqua"/>
          <w:sz w:val="26"/>
          <w:szCs w:val="26"/>
        </w:rPr>
        <w:t>75,879 (al 31 de enero de 2024)</w:t>
      </w:r>
      <w:r w:rsidR="000C2692">
        <w:rPr>
          <w:rFonts w:ascii="Book Antiqua" w:hAnsi="Book Antiqua"/>
          <w:sz w:val="26"/>
          <w:szCs w:val="26"/>
        </w:rPr>
        <w:t xml:space="preserve"> de expedientes capturados al Sistema de Administración del Archivo Histórico (SAAH) que corresponden al fondo Presidencia Municipal.</w:t>
      </w:r>
    </w:p>
    <w:p w:rsidR="00C67352" w:rsidRDefault="006C3A9A" w:rsidP="000F07C5">
      <w:pPr>
        <w:pStyle w:val="Prrafodelista"/>
        <w:numPr>
          <w:ilvl w:val="0"/>
          <w:numId w:val="4"/>
        </w:numPr>
        <w:jc w:val="both"/>
        <w:rPr>
          <w:rFonts w:ascii="Book Antiqua" w:hAnsi="Book Antiqua"/>
          <w:sz w:val="26"/>
          <w:szCs w:val="26"/>
        </w:rPr>
      </w:pPr>
      <w:r>
        <w:rPr>
          <w:rFonts w:ascii="Book Antiqua" w:hAnsi="Book Antiqua"/>
          <w:sz w:val="26"/>
          <w:szCs w:val="26"/>
        </w:rPr>
        <w:t>En el área rentada se cuenta con 277.7 metros lineales de cajas perteneciente al Archivo de Concentración.</w:t>
      </w:r>
    </w:p>
    <w:p w:rsidR="000F07C5" w:rsidRDefault="000F07C5" w:rsidP="000F07C5">
      <w:pPr>
        <w:jc w:val="both"/>
        <w:rPr>
          <w:rFonts w:ascii="Book Antiqua" w:hAnsi="Book Antiqua"/>
          <w:sz w:val="26"/>
          <w:szCs w:val="26"/>
        </w:rPr>
      </w:pPr>
    </w:p>
    <w:p w:rsidR="000F07C5" w:rsidRPr="00031AD7" w:rsidRDefault="001A71AB" w:rsidP="000F07C5">
      <w:pPr>
        <w:jc w:val="both"/>
        <w:rPr>
          <w:rFonts w:ascii="Book Antiqua" w:hAnsi="Book Antiqua"/>
          <w:b/>
          <w:sz w:val="32"/>
          <w:szCs w:val="32"/>
        </w:rPr>
      </w:pPr>
      <w:r w:rsidRPr="00031AD7">
        <w:rPr>
          <w:rFonts w:ascii="Book Antiqua" w:hAnsi="Book Antiqua"/>
          <w:b/>
          <w:sz w:val="32"/>
          <w:szCs w:val="32"/>
        </w:rPr>
        <w:t xml:space="preserve">ALCANCE Y </w:t>
      </w:r>
      <w:r w:rsidR="000F07C5" w:rsidRPr="00031AD7">
        <w:rPr>
          <w:rFonts w:ascii="Book Antiqua" w:hAnsi="Book Antiqua"/>
          <w:b/>
          <w:sz w:val="32"/>
          <w:szCs w:val="32"/>
        </w:rPr>
        <w:t>OBJETIVOS</w:t>
      </w:r>
    </w:p>
    <w:p w:rsidR="00C67352" w:rsidRPr="000F07C5" w:rsidRDefault="00C67352" w:rsidP="0082030D">
      <w:pPr>
        <w:ind w:firstLine="708"/>
        <w:jc w:val="both"/>
        <w:rPr>
          <w:rFonts w:ascii="Book Antiqua" w:hAnsi="Book Antiqua"/>
          <w:sz w:val="26"/>
          <w:szCs w:val="26"/>
        </w:rPr>
      </w:pPr>
      <w:r>
        <w:rPr>
          <w:rFonts w:ascii="Book Antiqua" w:hAnsi="Book Antiqua"/>
          <w:sz w:val="26"/>
          <w:szCs w:val="26"/>
        </w:rPr>
        <w:t>Con el Plan Anual de Desarrollo Archivístico para el ejercicio fiscal 202</w:t>
      </w:r>
      <w:r w:rsidR="001042C3">
        <w:rPr>
          <w:rFonts w:ascii="Book Antiqua" w:hAnsi="Book Antiqua"/>
          <w:sz w:val="26"/>
          <w:szCs w:val="26"/>
        </w:rPr>
        <w:t>4</w:t>
      </w:r>
      <w:r>
        <w:rPr>
          <w:rFonts w:ascii="Book Antiqua" w:hAnsi="Book Antiqua"/>
          <w:sz w:val="26"/>
          <w:szCs w:val="26"/>
        </w:rPr>
        <w:t xml:space="preserve"> es brindar a las entidades del sujeto obligado la orientación y a su vez, cumplir con lo marcado con la Constitución política de los Estados Unidos Mexicanos, la Ley General de Archivos y la Ley de Archivos del Estado de Guanajuato, para contar así con una correcta organización, administración y gestión en los documentos producidos por la administración pública municipal y garantizar el acceso a la transparencia, rendición de cuentas y coadyuvar en la toma de decisiones.</w:t>
      </w:r>
    </w:p>
    <w:p w:rsidR="00C67352" w:rsidRDefault="00C67352" w:rsidP="000F07C5">
      <w:pPr>
        <w:jc w:val="both"/>
        <w:rPr>
          <w:rFonts w:ascii="Book Antiqua" w:hAnsi="Book Antiqua"/>
          <w:sz w:val="26"/>
          <w:szCs w:val="26"/>
        </w:rPr>
      </w:pPr>
    </w:p>
    <w:p w:rsidR="000F07C5" w:rsidRPr="00031AD7" w:rsidRDefault="000F07C5" w:rsidP="000F07C5">
      <w:pPr>
        <w:jc w:val="both"/>
        <w:rPr>
          <w:rFonts w:ascii="Book Antiqua" w:hAnsi="Book Antiqua"/>
          <w:b/>
          <w:sz w:val="32"/>
          <w:szCs w:val="32"/>
        </w:rPr>
      </w:pPr>
      <w:r w:rsidRPr="00031AD7">
        <w:rPr>
          <w:rFonts w:ascii="Book Antiqua" w:hAnsi="Book Antiqua"/>
          <w:b/>
          <w:sz w:val="32"/>
          <w:szCs w:val="32"/>
        </w:rPr>
        <w:t>OBJETIVO GENERAL</w:t>
      </w:r>
    </w:p>
    <w:p w:rsidR="00977728" w:rsidRPr="00977728" w:rsidRDefault="00C67352" w:rsidP="0082030D">
      <w:pPr>
        <w:ind w:firstLine="708"/>
        <w:jc w:val="both"/>
        <w:rPr>
          <w:rFonts w:ascii="Book Antiqua" w:hAnsi="Book Antiqua"/>
          <w:sz w:val="26"/>
          <w:szCs w:val="26"/>
        </w:rPr>
      </w:pPr>
      <w:r w:rsidRPr="00977728">
        <w:rPr>
          <w:rFonts w:ascii="Book Antiqua" w:hAnsi="Book Antiqua"/>
          <w:sz w:val="26"/>
          <w:szCs w:val="26"/>
        </w:rPr>
        <w:t xml:space="preserve">Establecer el programa de trabajo que permita al Archivo General del Municipio desarrollar y poner en práctica la Ley de Archivos (tanto federal como estatal) y consolidar las planeaciones de transferencia primaria y secundaria. </w:t>
      </w:r>
    </w:p>
    <w:p w:rsidR="00C67352" w:rsidRDefault="00977728" w:rsidP="0082030D">
      <w:pPr>
        <w:ind w:firstLine="708"/>
        <w:jc w:val="both"/>
        <w:rPr>
          <w:rFonts w:ascii="Book Antiqua" w:hAnsi="Book Antiqua"/>
          <w:sz w:val="26"/>
          <w:szCs w:val="26"/>
        </w:rPr>
      </w:pPr>
      <w:r w:rsidRPr="00977728">
        <w:rPr>
          <w:rFonts w:ascii="Book Antiqua" w:hAnsi="Book Antiqua"/>
          <w:sz w:val="26"/>
          <w:szCs w:val="26"/>
        </w:rPr>
        <w:t>También sesionar</w:t>
      </w:r>
      <w:r>
        <w:rPr>
          <w:rFonts w:ascii="Book Antiqua" w:hAnsi="Book Antiqua"/>
          <w:sz w:val="26"/>
          <w:szCs w:val="26"/>
        </w:rPr>
        <w:t xml:space="preserve"> con el</w:t>
      </w:r>
      <w:r w:rsidRPr="00977728">
        <w:rPr>
          <w:rFonts w:ascii="Book Antiqua" w:hAnsi="Book Antiqua"/>
          <w:sz w:val="26"/>
          <w:szCs w:val="26"/>
        </w:rPr>
        <w:t xml:space="preserve"> Grupo Interdisciplinario y el Consejo Técnico Consultivo.</w:t>
      </w:r>
    </w:p>
    <w:p w:rsidR="00AC08DE" w:rsidRPr="000F07C5" w:rsidRDefault="00AC08DE" w:rsidP="000F07C5">
      <w:pPr>
        <w:jc w:val="both"/>
        <w:rPr>
          <w:rFonts w:ascii="Book Antiqua" w:hAnsi="Book Antiqua"/>
          <w:sz w:val="26"/>
          <w:szCs w:val="26"/>
        </w:rPr>
      </w:pPr>
    </w:p>
    <w:p w:rsidR="000F07C5" w:rsidRPr="00031AD7" w:rsidRDefault="000F07C5" w:rsidP="000F07C5">
      <w:pPr>
        <w:jc w:val="both"/>
        <w:rPr>
          <w:rFonts w:ascii="Book Antiqua" w:hAnsi="Book Antiqua"/>
          <w:b/>
          <w:sz w:val="32"/>
          <w:szCs w:val="32"/>
        </w:rPr>
      </w:pPr>
      <w:r w:rsidRPr="00031AD7">
        <w:rPr>
          <w:rFonts w:ascii="Book Antiqua" w:hAnsi="Book Antiqua"/>
          <w:b/>
          <w:sz w:val="32"/>
          <w:szCs w:val="32"/>
        </w:rPr>
        <w:t>OBJETIVOS ESPECÍFICOS</w:t>
      </w:r>
    </w:p>
    <w:p w:rsidR="0025733D" w:rsidRDefault="00977728" w:rsidP="00977728">
      <w:pPr>
        <w:pStyle w:val="Prrafodelista"/>
        <w:numPr>
          <w:ilvl w:val="0"/>
          <w:numId w:val="5"/>
        </w:numPr>
        <w:jc w:val="both"/>
        <w:rPr>
          <w:rFonts w:ascii="Book Antiqua" w:hAnsi="Book Antiqua"/>
          <w:sz w:val="26"/>
          <w:szCs w:val="26"/>
        </w:rPr>
      </w:pPr>
      <w:r>
        <w:rPr>
          <w:rFonts w:ascii="Book Antiqua" w:hAnsi="Book Antiqua"/>
          <w:sz w:val="26"/>
          <w:szCs w:val="26"/>
        </w:rPr>
        <w:t>Actualizar</w:t>
      </w:r>
      <w:r w:rsidRPr="00977728">
        <w:rPr>
          <w:rFonts w:ascii="Book Antiqua" w:hAnsi="Book Antiqua"/>
          <w:sz w:val="26"/>
          <w:szCs w:val="26"/>
        </w:rPr>
        <w:t xml:space="preserve"> los enlaces</w:t>
      </w:r>
      <w:r>
        <w:rPr>
          <w:rFonts w:ascii="Book Antiqua" w:hAnsi="Book Antiqua"/>
          <w:sz w:val="26"/>
          <w:szCs w:val="26"/>
        </w:rPr>
        <w:t xml:space="preserve"> de las diversas dependencias del sujeto obligado para afianzar más los procesos archivísticos.</w:t>
      </w:r>
    </w:p>
    <w:p w:rsidR="00977728" w:rsidRDefault="00977728" w:rsidP="00977728">
      <w:pPr>
        <w:pStyle w:val="Prrafodelista"/>
        <w:numPr>
          <w:ilvl w:val="0"/>
          <w:numId w:val="5"/>
        </w:numPr>
        <w:jc w:val="both"/>
        <w:rPr>
          <w:rFonts w:ascii="Book Antiqua" w:hAnsi="Book Antiqua"/>
          <w:sz w:val="26"/>
          <w:szCs w:val="26"/>
        </w:rPr>
      </w:pPr>
      <w:r>
        <w:rPr>
          <w:rFonts w:ascii="Book Antiqua" w:hAnsi="Book Antiqua"/>
          <w:sz w:val="26"/>
          <w:szCs w:val="26"/>
        </w:rPr>
        <w:t>Continuar con la capacitación y asesoría en cada una de las diversas áreas.</w:t>
      </w:r>
    </w:p>
    <w:p w:rsidR="00977728" w:rsidRDefault="00977728" w:rsidP="00977728">
      <w:pPr>
        <w:pStyle w:val="Prrafodelista"/>
        <w:numPr>
          <w:ilvl w:val="0"/>
          <w:numId w:val="5"/>
        </w:numPr>
        <w:jc w:val="both"/>
        <w:rPr>
          <w:rFonts w:ascii="Book Antiqua" w:hAnsi="Book Antiqua"/>
          <w:sz w:val="26"/>
          <w:szCs w:val="26"/>
        </w:rPr>
      </w:pPr>
      <w:r>
        <w:rPr>
          <w:rFonts w:ascii="Book Antiqua" w:hAnsi="Book Antiqua"/>
          <w:sz w:val="26"/>
          <w:szCs w:val="26"/>
        </w:rPr>
        <w:t>Difundir por medio de catálogos, las diversas series documentales que cuenta el fondo Presidencia Municipal, esto con el fin de dar a conocer el acervo documental que cuenta el Archivo Histórico Municipal.</w:t>
      </w:r>
    </w:p>
    <w:p w:rsidR="00977728" w:rsidRDefault="00977728" w:rsidP="00977728">
      <w:pPr>
        <w:pStyle w:val="Prrafodelista"/>
        <w:numPr>
          <w:ilvl w:val="0"/>
          <w:numId w:val="5"/>
        </w:numPr>
        <w:jc w:val="both"/>
        <w:rPr>
          <w:rFonts w:ascii="Book Antiqua" w:hAnsi="Book Antiqua"/>
          <w:sz w:val="26"/>
          <w:szCs w:val="26"/>
        </w:rPr>
      </w:pPr>
      <w:r>
        <w:rPr>
          <w:rFonts w:ascii="Book Antiqua" w:hAnsi="Book Antiqua"/>
          <w:sz w:val="26"/>
          <w:szCs w:val="26"/>
        </w:rPr>
        <w:t xml:space="preserve">Transmitir la identidad y la historia de nuestro municipio por medio del boletín </w:t>
      </w:r>
      <w:r>
        <w:rPr>
          <w:rFonts w:ascii="Book Antiqua" w:hAnsi="Book Antiqua"/>
          <w:i/>
          <w:sz w:val="26"/>
          <w:szCs w:val="26"/>
        </w:rPr>
        <w:t>Reloj de Sol</w:t>
      </w:r>
      <w:r>
        <w:rPr>
          <w:rFonts w:ascii="Book Antiqua" w:hAnsi="Book Antiqua"/>
          <w:sz w:val="26"/>
          <w:szCs w:val="26"/>
        </w:rPr>
        <w:t xml:space="preserve"> de manera bimestral.</w:t>
      </w:r>
    </w:p>
    <w:p w:rsidR="00977728" w:rsidRDefault="001A71AB" w:rsidP="00977728">
      <w:pPr>
        <w:pStyle w:val="Prrafodelista"/>
        <w:numPr>
          <w:ilvl w:val="0"/>
          <w:numId w:val="5"/>
        </w:numPr>
        <w:jc w:val="both"/>
        <w:rPr>
          <w:rFonts w:ascii="Book Antiqua" w:hAnsi="Book Antiqua"/>
          <w:sz w:val="26"/>
          <w:szCs w:val="26"/>
        </w:rPr>
      </w:pPr>
      <w:r>
        <w:rPr>
          <w:rFonts w:ascii="Book Antiqua" w:hAnsi="Book Antiqua"/>
          <w:sz w:val="26"/>
          <w:szCs w:val="26"/>
        </w:rPr>
        <w:t>Continuar con las exposiciones temporales, tradicionales y cívicas que hay en nuestra ciudad, que dan forma a las manifestaciones culturales.</w:t>
      </w:r>
    </w:p>
    <w:p w:rsidR="00AC08DE" w:rsidRDefault="00AC08DE" w:rsidP="001A71AB">
      <w:pPr>
        <w:jc w:val="both"/>
        <w:rPr>
          <w:rFonts w:ascii="Book Antiqua" w:hAnsi="Book Antiqua"/>
          <w:b/>
          <w:sz w:val="32"/>
          <w:szCs w:val="32"/>
        </w:rPr>
      </w:pPr>
    </w:p>
    <w:p w:rsidR="00AC08DE" w:rsidRDefault="00AC08DE" w:rsidP="001A71AB">
      <w:pPr>
        <w:jc w:val="both"/>
        <w:rPr>
          <w:rFonts w:ascii="Book Antiqua" w:hAnsi="Book Antiqua"/>
          <w:b/>
          <w:sz w:val="32"/>
          <w:szCs w:val="32"/>
        </w:rPr>
      </w:pPr>
    </w:p>
    <w:p w:rsidR="001A71AB" w:rsidRPr="00031AD7" w:rsidRDefault="001A71AB" w:rsidP="001A71AB">
      <w:pPr>
        <w:jc w:val="both"/>
        <w:rPr>
          <w:rFonts w:ascii="Book Antiqua" w:hAnsi="Book Antiqua"/>
          <w:b/>
          <w:sz w:val="32"/>
          <w:szCs w:val="32"/>
        </w:rPr>
      </w:pPr>
      <w:r w:rsidRPr="00031AD7">
        <w:rPr>
          <w:rFonts w:ascii="Book Antiqua" w:hAnsi="Book Antiqua"/>
          <w:b/>
          <w:sz w:val="32"/>
          <w:szCs w:val="32"/>
        </w:rPr>
        <w:t>PLANEACIÓN</w:t>
      </w:r>
    </w:p>
    <w:p w:rsidR="001A71AB" w:rsidRDefault="001A71AB" w:rsidP="0082030D">
      <w:pPr>
        <w:ind w:firstLine="360"/>
        <w:jc w:val="both"/>
        <w:rPr>
          <w:rFonts w:ascii="Book Antiqua" w:hAnsi="Book Antiqua"/>
          <w:sz w:val="26"/>
          <w:szCs w:val="26"/>
        </w:rPr>
      </w:pPr>
      <w:r>
        <w:rPr>
          <w:rFonts w:ascii="Book Antiqua" w:hAnsi="Book Antiqua"/>
          <w:sz w:val="26"/>
          <w:szCs w:val="26"/>
        </w:rPr>
        <w:t>Se presenta las metas y actividades que se tienen programadas por parte del Archivo General del Municipio para alcanzar las metas puestas para este año 2023 en materia archivística.</w:t>
      </w:r>
    </w:p>
    <w:p w:rsidR="0031410E" w:rsidRDefault="0031410E" w:rsidP="0031410E">
      <w:pPr>
        <w:pStyle w:val="Prrafodelista"/>
        <w:numPr>
          <w:ilvl w:val="0"/>
          <w:numId w:val="6"/>
        </w:numPr>
        <w:jc w:val="both"/>
        <w:rPr>
          <w:rFonts w:ascii="Book Antiqua" w:hAnsi="Book Antiqua"/>
          <w:sz w:val="26"/>
          <w:szCs w:val="26"/>
        </w:rPr>
      </w:pPr>
      <w:r>
        <w:rPr>
          <w:rFonts w:ascii="Book Antiqua" w:hAnsi="Book Antiqua"/>
          <w:sz w:val="26"/>
          <w:szCs w:val="26"/>
        </w:rPr>
        <w:t>Reubicar parte del Archivo de Concentración del Municipio para dar más espacio al Archivo Histórico.</w:t>
      </w:r>
    </w:p>
    <w:p w:rsidR="0031410E" w:rsidRDefault="0031410E" w:rsidP="001A71AB">
      <w:pPr>
        <w:pStyle w:val="Prrafodelista"/>
        <w:numPr>
          <w:ilvl w:val="0"/>
          <w:numId w:val="6"/>
        </w:numPr>
        <w:jc w:val="both"/>
        <w:rPr>
          <w:rFonts w:ascii="Book Antiqua" w:hAnsi="Book Antiqua"/>
          <w:sz w:val="26"/>
          <w:szCs w:val="26"/>
        </w:rPr>
      </w:pPr>
      <w:r>
        <w:rPr>
          <w:rFonts w:ascii="Book Antiqua" w:hAnsi="Book Antiqua"/>
          <w:sz w:val="26"/>
          <w:szCs w:val="26"/>
        </w:rPr>
        <w:lastRenderedPageBreak/>
        <w:t>Solicitar la adquisición de materiales e insumos para el óptimo desempeño del Archivo de Concentración.</w:t>
      </w:r>
    </w:p>
    <w:p w:rsidR="006F3720" w:rsidRDefault="006F3720" w:rsidP="006F3720">
      <w:pPr>
        <w:pStyle w:val="Prrafodelista"/>
        <w:numPr>
          <w:ilvl w:val="0"/>
          <w:numId w:val="6"/>
        </w:numPr>
        <w:jc w:val="both"/>
        <w:rPr>
          <w:rFonts w:ascii="Book Antiqua" w:hAnsi="Book Antiqua"/>
          <w:sz w:val="26"/>
          <w:szCs w:val="26"/>
        </w:rPr>
      </w:pPr>
      <w:r>
        <w:rPr>
          <w:rFonts w:ascii="Book Antiqua" w:hAnsi="Book Antiqua"/>
          <w:sz w:val="26"/>
          <w:szCs w:val="26"/>
        </w:rPr>
        <w:t>Implementar un inventario para el Archivo de Concentración.</w:t>
      </w:r>
    </w:p>
    <w:p w:rsidR="001A71AB" w:rsidRDefault="001A71AB" w:rsidP="001A71AB">
      <w:pPr>
        <w:pStyle w:val="Prrafodelista"/>
        <w:numPr>
          <w:ilvl w:val="0"/>
          <w:numId w:val="6"/>
        </w:numPr>
        <w:jc w:val="both"/>
        <w:rPr>
          <w:rFonts w:ascii="Book Antiqua" w:hAnsi="Book Antiqua"/>
          <w:sz w:val="26"/>
          <w:szCs w:val="26"/>
        </w:rPr>
      </w:pPr>
      <w:r>
        <w:rPr>
          <w:rFonts w:ascii="Book Antiqua" w:hAnsi="Book Antiqua"/>
          <w:sz w:val="26"/>
          <w:szCs w:val="26"/>
        </w:rPr>
        <w:t>Actualizar el padrón de encargados del Archivo de Trámite de las dependencias, esto para continuar con la formación archivística y las nuevas disposiciones.</w:t>
      </w:r>
    </w:p>
    <w:p w:rsidR="006F3720" w:rsidRDefault="006F3720" w:rsidP="006F3720">
      <w:pPr>
        <w:pStyle w:val="Prrafodelista"/>
        <w:numPr>
          <w:ilvl w:val="0"/>
          <w:numId w:val="6"/>
        </w:numPr>
        <w:jc w:val="both"/>
        <w:rPr>
          <w:rFonts w:ascii="Book Antiqua" w:hAnsi="Book Antiqua"/>
          <w:sz w:val="26"/>
          <w:szCs w:val="26"/>
        </w:rPr>
      </w:pPr>
      <w:r>
        <w:rPr>
          <w:rFonts w:ascii="Book Antiqua" w:hAnsi="Book Antiqua"/>
          <w:sz w:val="26"/>
          <w:szCs w:val="26"/>
        </w:rPr>
        <w:t xml:space="preserve">Realizar las investigaciones que permitan la difusión de la historia local y regional por parte de los boletines del </w:t>
      </w:r>
      <w:r>
        <w:rPr>
          <w:rFonts w:ascii="Book Antiqua" w:hAnsi="Book Antiqua"/>
          <w:i/>
          <w:sz w:val="26"/>
          <w:szCs w:val="26"/>
        </w:rPr>
        <w:t>Reloj de Sol</w:t>
      </w:r>
      <w:r>
        <w:rPr>
          <w:rFonts w:ascii="Book Antiqua" w:hAnsi="Book Antiqua"/>
          <w:sz w:val="26"/>
          <w:szCs w:val="26"/>
        </w:rPr>
        <w:t>.</w:t>
      </w:r>
    </w:p>
    <w:p w:rsidR="006F3720" w:rsidRDefault="006F3720" w:rsidP="006F3720">
      <w:pPr>
        <w:pStyle w:val="Prrafodelista"/>
        <w:numPr>
          <w:ilvl w:val="0"/>
          <w:numId w:val="6"/>
        </w:numPr>
        <w:jc w:val="both"/>
        <w:rPr>
          <w:rFonts w:ascii="Book Antiqua" w:hAnsi="Book Antiqua"/>
          <w:sz w:val="26"/>
          <w:szCs w:val="26"/>
        </w:rPr>
      </w:pPr>
      <w:r>
        <w:rPr>
          <w:rFonts w:ascii="Book Antiqua" w:hAnsi="Book Antiqua"/>
          <w:sz w:val="26"/>
          <w:szCs w:val="26"/>
        </w:rPr>
        <w:t>Realizar las exposiciones temáticas de índole informativo para el disfrute de la población y a su vez, que se adquiera un conocimiento sobre la historia del municipio.</w:t>
      </w:r>
    </w:p>
    <w:p w:rsidR="006F3720" w:rsidRPr="006F3720" w:rsidRDefault="006F3720" w:rsidP="006F3720">
      <w:pPr>
        <w:pStyle w:val="Prrafodelista"/>
        <w:numPr>
          <w:ilvl w:val="0"/>
          <w:numId w:val="6"/>
        </w:numPr>
        <w:jc w:val="both"/>
        <w:rPr>
          <w:rFonts w:ascii="Book Antiqua" w:hAnsi="Book Antiqua"/>
          <w:sz w:val="26"/>
          <w:szCs w:val="26"/>
        </w:rPr>
      </w:pPr>
      <w:r>
        <w:rPr>
          <w:rFonts w:ascii="Book Antiqua" w:hAnsi="Book Antiqua"/>
          <w:sz w:val="26"/>
          <w:szCs w:val="26"/>
        </w:rPr>
        <w:t xml:space="preserve">Realizar los catálogos series: JUSTICIA, y </w:t>
      </w:r>
      <w:r>
        <w:rPr>
          <w:rFonts w:ascii="Book Antiqua" w:hAnsi="Book Antiqua"/>
          <w:sz w:val="26"/>
          <w:szCs w:val="26"/>
        </w:rPr>
        <w:t>FONDO CAMARA DE COMERCIO</w:t>
      </w:r>
      <w:r>
        <w:rPr>
          <w:rFonts w:ascii="Book Antiqua" w:hAnsi="Book Antiqua"/>
          <w:sz w:val="26"/>
          <w:szCs w:val="26"/>
        </w:rPr>
        <w:t>. Esto con la finalidad de dar más acercamiento de la población los expedientes que se resguardan en el Archivo General.</w:t>
      </w:r>
    </w:p>
    <w:p w:rsidR="009837B8" w:rsidRDefault="009837B8" w:rsidP="001A71AB">
      <w:pPr>
        <w:jc w:val="both"/>
        <w:rPr>
          <w:rFonts w:ascii="Book Antiqua" w:hAnsi="Book Antiqua"/>
          <w:sz w:val="26"/>
          <w:szCs w:val="26"/>
        </w:rPr>
      </w:pPr>
    </w:p>
    <w:p w:rsidR="001A71AB" w:rsidRPr="00031AD7" w:rsidRDefault="001A71AB" w:rsidP="001A71AB">
      <w:pPr>
        <w:jc w:val="both"/>
        <w:rPr>
          <w:rFonts w:ascii="Book Antiqua" w:hAnsi="Book Antiqua"/>
          <w:b/>
          <w:sz w:val="32"/>
          <w:szCs w:val="32"/>
        </w:rPr>
      </w:pPr>
      <w:r w:rsidRPr="00031AD7">
        <w:rPr>
          <w:rFonts w:ascii="Book Antiqua" w:hAnsi="Book Antiqua"/>
          <w:b/>
          <w:sz w:val="32"/>
          <w:szCs w:val="32"/>
        </w:rPr>
        <w:t>ACTIVIDADES</w:t>
      </w:r>
    </w:p>
    <w:p w:rsidR="00B85BB0" w:rsidRDefault="00B85BB0" w:rsidP="001A71AB">
      <w:pPr>
        <w:jc w:val="both"/>
        <w:rPr>
          <w:rFonts w:ascii="Book Antiqua" w:hAnsi="Book Antiqua"/>
          <w:sz w:val="26"/>
          <w:szCs w:val="26"/>
        </w:rPr>
      </w:pPr>
      <w:r>
        <w:rPr>
          <w:rFonts w:ascii="Book Antiqua" w:hAnsi="Book Antiqua"/>
          <w:sz w:val="26"/>
          <w:szCs w:val="26"/>
        </w:rPr>
        <w:tab/>
        <w:t>Se enmarcan las presentes actividades programadas a lo largo del ejercicio fiscal 2023.</w:t>
      </w:r>
    </w:p>
    <w:p w:rsidR="00B85BB0" w:rsidRPr="00031AD7" w:rsidRDefault="00B85BB0" w:rsidP="00B85BB0">
      <w:pPr>
        <w:ind w:firstLine="708"/>
        <w:jc w:val="both"/>
        <w:rPr>
          <w:rFonts w:ascii="Book Antiqua" w:hAnsi="Book Antiqua"/>
          <w:b/>
          <w:sz w:val="32"/>
          <w:szCs w:val="32"/>
        </w:rPr>
      </w:pPr>
      <w:r w:rsidRPr="00031AD7">
        <w:rPr>
          <w:rFonts w:ascii="Book Antiqua" w:hAnsi="Book Antiqua"/>
          <w:b/>
          <w:sz w:val="32"/>
          <w:szCs w:val="32"/>
        </w:rPr>
        <w:t>CO</w:t>
      </w:r>
      <w:r w:rsidR="00910209">
        <w:rPr>
          <w:rFonts w:ascii="Book Antiqua" w:hAnsi="Book Antiqua"/>
          <w:b/>
          <w:sz w:val="32"/>
          <w:szCs w:val="32"/>
        </w:rPr>
        <w:t>O</w:t>
      </w:r>
      <w:r w:rsidRPr="00031AD7">
        <w:rPr>
          <w:rFonts w:ascii="Book Antiqua" w:hAnsi="Book Antiqua"/>
          <w:b/>
          <w:sz w:val="32"/>
          <w:szCs w:val="32"/>
        </w:rPr>
        <w:t>RDINACIÓN DE ARCHIVO GENERAL</w:t>
      </w:r>
    </w:p>
    <w:tbl>
      <w:tblPr>
        <w:tblStyle w:val="Tablaconcuadrcula"/>
        <w:tblW w:w="0" w:type="auto"/>
        <w:tblLook w:val="04A0" w:firstRow="1" w:lastRow="0" w:firstColumn="1" w:lastColumn="0" w:noHBand="0" w:noVBand="1"/>
      </w:tblPr>
      <w:tblGrid>
        <w:gridCol w:w="2942"/>
        <w:gridCol w:w="2298"/>
        <w:gridCol w:w="3588"/>
      </w:tblGrid>
      <w:tr w:rsidR="00B85BB0" w:rsidTr="0039118B">
        <w:tc>
          <w:tcPr>
            <w:tcW w:w="2942" w:type="dxa"/>
            <w:shd w:val="clear" w:color="auto" w:fill="CC6600"/>
            <w:vAlign w:val="center"/>
          </w:tcPr>
          <w:p w:rsidR="00B85BB0" w:rsidRPr="00BE1B26" w:rsidRDefault="00B85BB0" w:rsidP="00BE1B26">
            <w:pPr>
              <w:jc w:val="center"/>
              <w:rPr>
                <w:rFonts w:ascii="Book Antiqua" w:hAnsi="Book Antiqua"/>
                <w:b/>
                <w:sz w:val="26"/>
                <w:szCs w:val="26"/>
              </w:rPr>
            </w:pPr>
            <w:r w:rsidRPr="00BE1B26">
              <w:rPr>
                <w:rFonts w:ascii="Book Antiqua" w:hAnsi="Book Antiqua"/>
                <w:b/>
                <w:sz w:val="26"/>
                <w:szCs w:val="26"/>
              </w:rPr>
              <w:t>Actividad</w:t>
            </w:r>
          </w:p>
        </w:tc>
        <w:tc>
          <w:tcPr>
            <w:tcW w:w="2298" w:type="dxa"/>
            <w:shd w:val="clear" w:color="auto" w:fill="CC6600"/>
            <w:vAlign w:val="center"/>
          </w:tcPr>
          <w:p w:rsidR="00B85BB0" w:rsidRPr="00BE1B26" w:rsidRDefault="00B85BB0" w:rsidP="00BE1B26">
            <w:pPr>
              <w:jc w:val="center"/>
              <w:rPr>
                <w:rFonts w:ascii="Book Antiqua" w:hAnsi="Book Antiqua"/>
                <w:b/>
                <w:sz w:val="26"/>
                <w:szCs w:val="26"/>
              </w:rPr>
            </w:pPr>
            <w:r w:rsidRPr="00BE1B26">
              <w:rPr>
                <w:rFonts w:ascii="Book Antiqua" w:hAnsi="Book Antiqua"/>
                <w:b/>
                <w:sz w:val="26"/>
                <w:szCs w:val="26"/>
              </w:rPr>
              <w:t>Resultado</w:t>
            </w:r>
          </w:p>
        </w:tc>
        <w:tc>
          <w:tcPr>
            <w:tcW w:w="3588" w:type="dxa"/>
            <w:shd w:val="clear" w:color="auto" w:fill="CC6600"/>
            <w:vAlign w:val="center"/>
          </w:tcPr>
          <w:p w:rsidR="00B85BB0" w:rsidRPr="00BE1B26" w:rsidRDefault="00B85BB0" w:rsidP="00BE1B26">
            <w:pPr>
              <w:jc w:val="center"/>
              <w:rPr>
                <w:rFonts w:ascii="Book Antiqua" w:hAnsi="Book Antiqua"/>
                <w:b/>
                <w:sz w:val="26"/>
                <w:szCs w:val="26"/>
              </w:rPr>
            </w:pPr>
            <w:r w:rsidRPr="00BE1B26">
              <w:rPr>
                <w:rFonts w:ascii="Book Antiqua" w:hAnsi="Book Antiqua"/>
                <w:b/>
                <w:sz w:val="26"/>
                <w:szCs w:val="26"/>
              </w:rPr>
              <w:t>Meta</w:t>
            </w:r>
          </w:p>
        </w:tc>
      </w:tr>
      <w:tr w:rsidR="00B85BB0" w:rsidTr="0039118B">
        <w:tc>
          <w:tcPr>
            <w:tcW w:w="2942" w:type="dxa"/>
          </w:tcPr>
          <w:p w:rsidR="00B85BB0" w:rsidRPr="00FF417B" w:rsidRDefault="00495AA3" w:rsidP="00495AA3">
            <w:pPr>
              <w:jc w:val="both"/>
              <w:rPr>
                <w:rFonts w:ascii="Book Antiqua" w:hAnsi="Book Antiqua"/>
              </w:rPr>
            </w:pPr>
            <w:r>
              <w:rPr>
                <w:rFonts w:ascii="Book Antiqua" w:hAnsi="Book Antiqua"/>
              </w:rPr>
              <w:t>Reubicar parte del Archivo de Concentración</w:t>
            </w:r>
          </w:p>
        </w:tc>
        <w:tc>
          <w:tcPr>
            <w:tcW w:w="2298" w:type="dxa"/>
          </w:tcPr>
          <w:p w:rsidR="00B85BB0" w:rsidRPr="00FF417B" w:rsidRDefault="00FF417B" w:rsidP="00B85BB0">
            <w:pPr>
              <w:jc w:val="both"/>
              <w:rPr>
                <w:rFonts w:ascii="Book Antiqua" w:hAnsi="Book Antiqua"/>
              </w:rPr>
            </w:pPr>
            <w:r>
              <w:rPr>
                <w:rFonts w:ascii="Book Antiqua" w:hAnsi="Book Antiqua"/>
              </w:rPr>
              <w:t>Informe e inventario</w:t>
            </w:r>
          </w:p>
        </w:tc>
        <w:tc>
          <w:tcPr>
            <w:tcW w:w="3588" w:type="dxa"/>
          </w:tcPr>
          <w:p w:rsidR="00B85BB0" w:rsidRPr="00FF417B" w:rsidRDefault="00FF417B" w:rsidP="00B85BB0">
            <w:pPr>
              <w:jc w:val="both"/>
              <w:rPr>
                <w:rFonts w:ascii="Book Antiqua" w:hAnsi="Book Antiqua"/>
              </w:rPr>
            </w:pPr>
            <w:r>
              <w:rPr>
                <w:rFonts w:ascii="Book Antiqua" w:hAnsi="Book Antiqua"/>
              </w:rPr>
              <w:t>Reubicar en un espacio más óptimo el acervo de Concentración.</w:t>
            </w:r>
          </w:p>
        </w:tc>
      </w:tr>
      <w:tr w:rsidR="00B85BB0" w:rsidTr="0039118B">
        <w:tc>
          <w:tcPr>
            <w:tcW w:w="2942" w:type="dxa"/>
          </w:tcPr>
          <w:p w:rsidR="00B85BB0" w:rsidRPr="00FF417B" w:rsidRDefault="00096997" w:rsidP="00B85BB0">
            <w:pPr>
              <w:jc w:val="both"/>
              <w:rPr>
                <w:rFonts w:ascii="Book Antiqua" w:hAnsi="Book Antiqua"/>
              </w:rPr>
            </w:pPr>
            <w:r>
              <w:rPr>
                <w:rFonts w:ascii="Book Antiqua" w:hAnsi="Book Antiqua"/>
              </w:rPr>
              <w:t>Implementar un inventario de Archivo de Concentración</w:t>
            </w:r>
          </w:p>
        </w:tc>
        <w:tc>
          <w:tcPr>
            <w:tcW w:w="2298" w:type="dxa"/>
          </w:tcPr>
          <w:p w:rsidR="00B85BB0" w:rsidRPr="00FF417B" w:rsidRDefault="00096997" w:rsidP="00B85BB0">
            <w:pPr>
              <w:jc w:val="both"/>
              <w:rPr>
                <w:rFonts w:ascii="Book Antiqua" w:hAnsi="Book Antiqua"/>
              </w:rPr>
            </w:pPr>
            <w:r>
              <w:rPr>
                <w:rFonts w:ascii="Book Antiqua" w:hAnsi="Book Antiqua"/>
              </w:rPr>
              <w:t>Inventario</w:t>
            </w:r>
          </w:p>
        </w:tc>
        <w:tc>
          <w:tcPr>
            <w:tcW w:w="3588" w:type="dxa"/>
          </w:tcPr>
          <w:p w:rsidR="00B85BB0" w:rsidRPr="00FF417B" w:rsidRDefault="00096997" w:rsidP="00B85BB0">
            <w:pPr>
              <w:jc w:val="both"/>
              <w:rPr>
                <w:rFonts w:ascii="Book Antiqua" w:hAnsi="Book Antiqua"/>
              </w:rPr>
            </w:pPr>
            <w:r>
              <w:rPr>
                <w:rFonts w:ascii="Book Antiqua" w:hAnsi="Book Antiqua"/>
              </w:rPr>
              <w:t>Creación de un inventario documental del Archivo de Concentración cuando se establezca en el sitio indicado</w:t>
            </w:r>
          </w:p>
        </w:tc>
      </w:tr>
      <w:tr w:rsidR="00B85BB0" w:rsidTr="0039118B">
        <w:tc>
          <w:tcPr>
            <w:tcW w:w="2942" w:type="dxa"/>
          </w:tcPr>
          <w:p w:rsidR="00B85BB0" w:rsidRPr="00FF417B" w:rsidRDefault="00096997" w:rsidP="00B85BB0">
            <w:pPr>
              <w:jc w:val="both"/>
              <w:rPr>
                <w:rFonts w:ascii="Book Antiqua" w:hAnsi="Book Antiqua"/>
              </w:rPr>
            </w:pPr>
            <w:r>
              <w:rPr>
                <w:rFonts w:ascii="Book Antiqua" w:hAnsi="Book Antiqua"/>
              </w:rPr>
              <w:t>Realizar las investigaciones de materia local y regional</w:t>
            </w:r>
          </w:p>
        </w:tc>
        <w:tc>
          <w:tcPr>
            <w:tcW w:w="2298" w:type="dxa"/>
          </w:tcPr>
          <w:p w:rsidR="00B85BB0" w:rsidRPr="00FF417B" w:rsidRDefault="00096997" w:rsidP="00B85BB0">
            <w:pPr>
              <w:jc w:val="both"/>
              <w:rPr>
                <w:rFonts w:ascii="Book Antiqua" w:hAnsi="Book Antiqua"/>
              </w:rPr>
            </w:pPr>
            <w:r>
              <w:rPr>
                <w:rFonts w:ascii="Book Antiqua" w:hAnsi="Book Antiqua"/>
              </w:rPr>
              <w:t>Boletín “Reloj de Sol”</w:t>
            </w:r>
          </w:p>
        </w:tc>
        <w:tc>
          <w:tcPr>
            <w:tcW w:w="3588" w:type="dxa"/>
          </w:tcPr>
          <w:p w:rsidR="00B85BB0" w:rsidRPr="00FF417B" w:rsidRDefault="00096997" w:rsidP="00B85BB0">
            <w:pPr>
              <w:jc w:val="both"/>
              <w:rPr>
                <w:rFonts w:ascii="Book Antiqua" w:hAnsi="Book Antiqua"/>
              </w:rPr>
            </w:pPr>
            <w:r>
              <w:rPr>
                <w:rFonts w:ascii="Book Antiqua" w:hAnsi="Book Antiqua"/>
              </w:rPr>
              <w:t>De manera bimestral se dará a conocer la historia de nuestro municipio a través de los boletines.</w:t>
            </w:r>
          </w:p>
        </w:tc>
      </w:tr>
      <w:tr w:rsidR="00B85BB0" w:rsidTr="0039118B">
        <w:tc>
          <w:tcPr>
            <w:tcW w:w="2942" w:type="dxa"/>
          </w:tcPr>
          <w:p w:rsidR="00B85BB0" w:rsidRPr="00FF417B" w:rsidRDefault="00096997" w:rsidP="0039118B">
            <w:pPr>
              <w:jc w:val="both"/>
              <w:rPr>
                <w:rFonts w:ascii="Book Antiqua" w:hAnsi="Book Antiqua"/>
              </w:rPr>
            </w:pPr>
            <w:r>
              <w:rPr>
                <w:rFonts w:ascii="Book Antiqua" w:hAnsi="Book Antiqua"/>
              </w:rPr>
              <w:t xml:space="preserve">Elaboración de los catálogos de las series JUSTICIA y </w:t>
            </w:r>
            <w:r w:rsidR="0039118B">
              <w:rPr>
                <w:rFonts w:ascii="Book Antiqua" w:hAnsi="Book Antiqua"/>
              </w:rPr>
              <w:t>FONDO CAMARA DE COMERCIO</w:t>
            </w:r>
          </w:p>
        </w:tc>
        <w:tc>
          <w:tcPr>
            <w:tcW w:w="2298" w:type="dxa"/>
          </w:tcPr>
          <w:p w:rsidR="00B85BB0" w:rsidRPr="00FF417B" w:rsidRDefault="00096997" w:rsidP="00B85BB0">
            <w:pPr>
              <w:jc w:val="both"/>
              <w:rPr>
                <w:rFonts w:ascii="Book Antiqua" w:hAnsi="Book Antiqua"/>
              </w:rPr>
            </w:pPr>
            <w:r>
              <w:rPr>
                <w:rFonts w:ascii="Book Antiqua" w:hAnsi="Book Antiqua"/>
              </w:rPr>
              <w:t>Catálogos</w:t>
            </w:r>
          </w:p>
        </w:tc>
        <w:tc>
          <w:tcPr>
            <w:tcW w:w="3588" w:type="dxa"/>
          </w:tcPr>
          <w:p w:rsidR="00B85BB0" w:rsidRPr="00FF417B" w:rsidRDefault="00096997" w:rsidP="00B85BB0">
            <w:pPr>
              <w:jc w:val="both"/>
              <w:rPr>
                <w:rFonts w:ascii="Book Antiqua" w:hAnsi="Book Antiqua"/>
              </w:rPr>
            </w:pPr>
            <w:r>
              <w:rPr>
                <w:rFonts w:ascii="Book Antiqua" w:hAnsi="Book Antiqua"/>
              </w:rPr>
              <w:t>Contar con estos catálogos para la consulta de la documentación histórica que hay en el acervo.</w:t>
            </w:r>
          </w:p>
        </w:tc>
      </w:tr>
      <w:tr w:rsidR="00B85BB0" w:rsidTr="0039118B">
        <w:tc>
          <w:tcPr>
            <w:tcW w:w="2942" w:type="dxa"/>
          </w:tcPr>
          <w:p w:rsidR="00B85BB0" w:rsidRPr="00FF417B" w:rsidRDefault="00096997" w:rsidP="00B85BB0">
            <w:pPr>
              <w:jc w:val="both"/>
              <w:rPr>
                <w:rFonts w:ascii="Book Antiqua" w:hAnsi="Book Antiqua"/>
              </w:rPr>
            </w:pPr>
            <w:r>
              <w:rPr>
                <w:rFonts w:ascii="Book Antiqua" w:hAnsi="Book Antiqua"/>
              </w:rPr>
              <w:t>Exposiciones temporales y temáticas</w:t>
            </w:r>
          </w:p>
        </w:tc>
        <w:tc>
          <w:tcPr>
            <w:tcW w:w="2298" w:type="dxa"/>
          </w:tcPr>
          <w:p w:rsidR="00B85BB0" w:rsidRPr="00FF417B" w:rsidRDefault="00096997" w:rsidP="00B85BB0">
            <w:pPr>
              <w:jc w:val="both"/>
              <w:rPr>
                <w:rFonts w:ascii="Book Antiqua" w:hAnsi="Book Antiqua"/>
              </w:rPr>
            </w:pPr>
            <w:r>
              <w:rPr>
                <w:rFonts w:ascii="Book Antiqua" w:hAnsi="Book Antiqua"/>
              </w:rPr>
              <w:t>Exposiciones</w:t>
            </w:r>
          </w:p>
        </w:tc>
        <w:tc>
          <w:tcPr>
            <w:tcW w:w="3588" w:type="dxa"/>
          </w:tcPr>
          <w:p w:rsidR="00B85BB0" w:rsidRPr="00FF417B" w:rsidRDefault="00096997" w:rsidP="00B85BB0">
            <w:pPr>
              <w:jc w:val="both"/>
              <w:rPr>
                <w:rFonts w:ascii="Book Antiqua" w:hAnsi="Book Antiqua"/>
              </w:rPr>
            </w:pPr>
            <w:r>
              <w:rPr>
                <w:rFonts w:ascii="Book Antiqua" w:hAnsi="Book Antiqua"/>
              </w:rPr>
              <w:t>Montar exposiciones con temática informativa sobre la identidad e historia.</w:t>
            </w:r>
          </w:p>
        </w:tc>
      </w:tr>
    </w:tbl>
    <w:p w:rsidR="00BE1B26" w:rsidRDefault="00BE1B26" w:rsidP="00D73DC3">
      <w:pPr>
        <w:jc w:val="both"/>
        <w:rPr>
          <w:rFonts w:ascii="Book Antiqua" w:hAnsi="Book Antiqua"/>
          <w:b/>
          <w:sz w:val="32"/>
          <w:szCs w:val="32"/>
        </w:rPr>
      </w:pPr>
    </w:p>
    <w:p w:rsidR="00D73DC3" w:rsidRPr="00031AD7" w:rsidRDefault="00D73DC3" w:rsidP="00D73DC3">
      <w:pPr>
        <w:jc w:val="both"/>
        <w:rPr>
          <w:rFonts w:ascii="Book Antiqua" w:hAnsi="Book Antiqua"/>
          <w:b/>
          <w:sz w:val="32"/>
          <w:szCs w:val="32"/>
        </w:rPr>
      </w:pPr>
      <w:r w:rsidRPr="00031AD7">
        <w:rPr>
          <w:rFonts w:ascii="Book Antiqua" w:hAnsi="Book Antiqua"/>
          <w:b/>
          <w:sz w:val="32"/>
          <w:szCs w:val="32"/>
        </w:rPr>
        <w:t>RECURSOS</w:t>
      </w:r>
    </w:p>
    <w:p w:rsidR="00D73DC3" w:rsidRPr="00B6562A" w:rsidRDefault="00D73DC3" w:rsidP="00D73DC3">
      <w:pPr>
        <w:jc w:val="both"/>
        <w:rPr>
          <w:rFonts w:ascii="Book Antiqua" w:hAnsi="Book Antiqua"/>
          <w:sz w:val="26"/>
          <w:szCs w:val="26"/>
        </w:rPr>
      </w:pPr>
      <w:r>
        <w:rPr>
          <w:rFonts w:ascii="Book Antiqua" w:hAnsi="Book Antiqua"/>
          <w:sz w:val="26"/>
          <w:szCs w:val="26"/>
        </w:rPr>
        <w:tab/>
        <w:t>Para la ejecución correcta y óptima del desarrollo del PADA 202</w:t>
      </w:r>
      <w:r w:rsidR="000A1E24">
        <w:rPr>
          <w:rFonts w:ascii="Book Antiqua" w:hAnsi="Book Antiqua"/>
          <w:sz w:val="26"/>
          <w:szCs w:val="26"/>
        </w:rPr>
        <w:t>4</w:t>
      </w:r>
      <w:bookmarkStart w:id="0" w:name="_GoBack"/>
      <w:bookmarkEnd w:id="0"/>
      <w:r>
        <w:rPr>
          <w:rFonts w:ascii="Book Antiqua" w:hAnsi="Book Antiqua"/>
          <w:sz w:val="26"/>
          <w:szCs w:val="26"/>
        </w:rPr>
        <w:t xml:space="preserve"> son necesario e imprescindible los recursos que propicien el cumplimiento de los objetivos establecidos, razón por la cual se exponen los recursos obligatorios:</w:t>
      </w:r>
    </w:p>
    <w:p w:rsidR="00D73DC3" w:rsidRPr="00031AD7" w:rsidRDefault="00D73DC3" w:rsidP="00D73DC3">
      <w:pPr>
        <w:jc w:val="both"/>
        <w:rPr>
          <w:rFonts w:ascii="Book Antiqua" w:hAnsi="Book Antiqua"/>
          <w:b/>
          <w:sz w:val="32"/>
          <w:szCs w:val="32"/>
        </w:rPr>
      </w:pPr>
      <w:r w:rsidRPr="00031AD7">
        <w:rPr>
          <w:rFonts w:ascii="Book Antiqua" w:hAnsi="Book Antiqua"/>
          <w:b/>
          <w:sz w:val="32"/>
          <w:szCs w:val="32"/>
        </w:rPr>
        <w:tab/>
        <w:t>RECURSOS HUMANOS</w:t>
      </w:r>
    </w:p>
    <w:tbl>
      <w:tblPr>
        <w:tblStyle w:val="Tablaconcuadrcula"/>
        <w:tblW w:w="0" w:type="auto"/>
        <w:tblLook w:val="04A0" w:firstRow="1" w:lastRow="0" w:firstColumn="1" w:lastColumn="0" w:noHBand="0" w:noVBand="1"/>
      </w:tblPr>
      <w:tblGrid>
        <w:gridCol w:w="2405"/>
        <w:gridCol w:w="4038"/>
        <w:gridCol w:w="2385"/>
      </w:tblGrid>
      <w:tr w:rsidR="00490741" w:rsidTr="00AC08DE">
        <w:tc>
          <w:tcPr>
            <w:tcW w:w="2405" w:type="dxa"/>
            <w:shd w:val="clear" w:color="auto" w:fill="CC6600"/>
            <w:vAlign w:val="center"/>
          </w:tcPr>
          <w:p w:rsidR="00490741" w:rsidRPr="00BE1B26" w:rsidRDefault="00490741" w:rsidP="00BE1B26">
            <w:pPr>
              <w:jc w:val="center"/>
              <w:rPr>
                <w:rFonts w:ascii="Book Antiqua" w:hAnsi="Book Antiqua"/>
                <w:b/>
                <w:sz w:val="26"/>
                <w:szCs w:val="26"/>
              </w:rPr>
            </w:pPr>
            <w:r w:rsidRPr="00BE1B26">
              <w:rPr>
                <w:rFonts w:ascii="Book Antiqua" w:hAnsi="Book Antiqua"/>
                <w:b/>
                <w:sz w:val="26"/>
                <w:szCs w:val="26"/>
              </w:rPr>
              <w:t>Puesto</w:t>
            </w:r>
          </w:p>
        </w:tc>
        <w:tc>
          <w:tcPr>
            <w:tcW w:w="4038" w:type="dxa"/>
            <w:shd w:val="clear" w:color="auto" w:fill="CC6600"/>
            <w:vAlign w:val="center"/>
          </w:tcPr>
          <w:p w:rsidR="00490741" w:rsidRPr="00BE1B26" w:rsidRDefault="00490741" w:rsidP="00BE1B26">
            <w:pPr>
              <w:jc w:val="center"/>
              <w:rPr>
                <w:rFonts w:ascii="Book Antiqua" w:hAnsi="Book Antiqua"/>
                <w:b/>
                <w:sz w:val="26"/>
                <w:szCs w:val="26"/>
              </w:rPr>
            </w:pPr>
            <w:r w:rsidRPr="00BE1B26">
              <w:rPr>
                <w:rFonts w:ascii="Book Antiqua" w:hAnsi="Book Antiqua"/>
                <w:b/>
                <w:sz w:val="26"/>
                <w:szCs w:val="26"/>
              </w:rPr>
              <w:t>Descripción</w:t>
            </w:r>
          </w:p>
        </w:tc>
        <w:tc>
          <w:tcPr>
            <w:tcW w:w="2385" w:type="dxa"/>
            <w:shd w:val="clear" w:color="auto" w:fill="CC6600"/>
            <w:vAlign w:val="center"/>
          </w:tcPr>
          <w:p w:rsidR="00490741" w:rsidRPr="00BE1B26" w:rsidRDefault="00490741" w:rsidP="00BE1B26">
            <w:pPr>
              <w:jc w:val="center"/>
              <w:rPr>
                <w:rFonts w:ascii="Book Antiqua" w:hAnsi="Book Antiqua"/>
                <w:b/>
                <w:sz w:val="26"/>
                <w:szCs w:val="26"/>
              </w:rPr>
            </w:pPr>
            <w:r w:rsidRPr="00BE1B26">
              <w:rPr>
                <w:rFonts w:ascii="Book Antiqua" w:hAnsi="Book Antiqua"/>
                <w:b/>
                <w:sz w:val="26"/>
                <w:szCs w:val="26"/>
              </w:rPr>
              <w:t>Jornada laboral</w:t>
            </w:r>
          </w:p>
        </w:tc>
      </w:tr>
      <w:tr w:rsidR="00490741" w:rsidTr="00B17DD1">
        <w:tc>
          <w:tcPr>
            <w:tcW w:w="2405" w:type="dxa"/>
            <w:vAlign w:val="center"/>
          </w:tcPr>
          <w:p w:rsidR="00490741" w:rsidRDefault="00490741" w:rsidP="00B17DD1">
            <w:pPr>
              <w:jc w:val="center"/>
              <w:rPr>
                <w:rFonts w:ascii="Book Antiqua" w:hAnsi="Book Antiqua"/>
                <w:sz w:val="26"/>
                <w:szCs w:val="26"/>
              </w:rPr>
            </w:pPr>
            <w:r>
              <w:rPr>
                <w:rFonts w:ascii="Book Antiqua" w:hAnsi="Book Antiqua"/>
                <w:sz w:val="26"/>
                <w:szCs w:val="26"/>
              </w:rPr>
              <w:t>Director General del Archivo General</w:t>
            </w:r>
          </w:p>
        </w:tc>
        <w:tc>
          <w:tcPr>
            <w:tcW w:w="4038" w:type="dxa"/>
          </w:tcPr>
          <w:p w:rsidR="00490741" w:rsidRDefault="00490741" w:rsidP="00365205">
            <w:pPr>
              <w:jc w:val="both"/>
              <w:rPr>
                <w:rFonts w:ascii="Book Antiqua" w:hAnsi="Book Antiqua"/>
                <w:sz w:val="26"/>
                <w:szCs w:val="26"/>
              </w:rPr>
            </w:pPr>
            <w:r>
              <w:rPr>
                <w:rFonts w:ascii="Book Antiqua" w:hAnsi="Book Antiqua"/>
                <w:sz w:val="26"/>
                <w:szCs w:val="26"/>
              </w:rPr>
              <w:t xml:space="preserve">De momento se encuentra vacante, sólo </w:t>
            </w:r>
            <w:r w:rsidR="00365205">
              <w:rPr>
                <w:rFonts w:ascii="Book Antiqua" w:hAnsi="Book Antiqua"/>
                <w:sz w:val="26"/>
                <w:szCs w:val="26"/>
              </w:rPr>
              <w:t xml:space="preserve">hay un </w:t>
            </w:r>
            <w:r>
              <w:rPr>
                <w:rFonts w:ascii="Book Antiqua" w:hAnsi="Book Antiqua"/>
                <w:sz w:val="26"/>
                <w:szCs w:val="26"/>
              </w:rPr>
              <w:t>Encargado de Despacho. Dentro de las funciones son el coordinar y administrar las áreas que confluyen al Archivo General del Municipio, estipuladas en las normas establecidas por los diversos entes de gobierno.</w:t>
            </w:r>
          </w:p>
        </w:tc>
        <w:tc>
          <w:tcPr>
            <w:tcW w:w="2385" w:type="dxa"/>
            <w:vAlign w:val="center"/>
          </w:tcPr>
          <w:p w:rsidR="00490741" w:rsidRDefault="00490741" w:rsidP="00B17DD1">
            <w:pPr>
              <w:jc w:val="center"/>
              <w:rPr>
                <w:rFonts w:ascii="Book Antiqua" w:hAnsi="Book Antiqua"/>
                <w:sz w:val="26"/>
                <w:szCs w:val="26"/>
              </w:rPr>
            </w:pPr>
            <w:r>
              <w:rPr>
                <w:rFonts w:ascii="Book Antiqua" w:hAnsi="Book Antiqua"/>
                <w:sz w:val="26"/>
                <w:szCs w:val="26"/>
              </w:rPr>
              <w:t>8 horas diarias de lunes a viernes</w:t>
            </w:r>
          </w:p>
        </w:tc>
      </w:tr>
      <w:tr w:rsidR="00490741" w:rsidTr="00B17DD1">
        <w:tc>
          <w:tcPr>
            <w:tcW w:w="2405" w:type="dxa"/>
            <w:vAlign w:val="center"/>
          </w:tcPr>
          <w:p w:rsidR="00490741" w:rsidRDefault="0039118B" w:rsidP="00B17DD1">
            <w:pPr>
              <w:jc w:val="center"/>
              <w:rPr>
                <w:rFonts w:ascii="Book Antiqua" w:hAnsi="Book Antiqua"/>
                <w:sz w:val="26"/>
                <w:szCs w:val="26"/>
              </w:rPr>
            </w:pPr>
            <w:r>
              <w:rPr>
                <w:rFonts w:ascii="Book Antiqua" w:hAnsi="Book Antiqua"/>
                <w:sz w:val="26"/>
                <w:szCs w:val="26"/>
              </w:rPr>
              <w:t xml:space="preserve">Encargado del </w:t>
            </w:r>
            <w:r w:rsidR="00490741">
              <w:rPr>
                <w:rFonts w:ascii="Book Antiqua" w:hAnsi="Book Antiqua"/>
                <w:sz w:val="26"/>
                <w:szCs w:val="26"/>
              </w:rPr>
              <w:t>Archivo de Concentración</w:t>
            </w:r>
          </w:p>
        </w:tc>
        <w:tc>
          <w:tcPr>
            <w:tcW w:w="4038" w:type="dxa"/>
          </w:tcPr>
          <w:p w:rsidR="00490741" w:rsidRDefault="00490741" w:rsidP="00D73DC3">
            <w:pPr>
              <w:jc w:val="both"/>
              <w:rPr>
                <w:rFonts w:ascii="Book Antiqua" w:hAnsi="Book Antiqua"/>
                <w:sz w:val="26"/>
                <w:szCs w:val="26"/>
              </w:rPr>
            </w:pPr>
            <w:r>
              <w:rPr>
                <w:rFonts w:ascii="Book Antiqua" w:hAnsi="Book Antiqua"/>
                <w:sz w:val="26"/>
                <w:szCs w:val="26"/>
              </w:rPr>
              <w:t>Realiza funciones administrativas para el Archivo de Concentración, así como el control de los recursos materiales y archivísticos.</w:t>
            </w:r>
          </w:p>
        </w:tc>
        <w:tc>
          <w:tcPr>
            <w:tcW w:w="2385" w:type="dxa"/>
            <w:vAlign w:val="center"/>
          </w:tcPr>
          <w:p w:rsidR="00490741" w:rsidRDefault="00490741" w:rsidP="00B17DD1">
            <w:pPr>
              <w:jc w:val="center"/>
              <w:rPr>
                <w:rFonts w:ascii="Book Antiqua" w:hAnsi="Book Antiqua"/>
                <w:sz w:val="26"/>
                <w:szCs w:val="26"/>
              </w:rPr>
            </w:pPr>
            <w:r>
              <w:rPr>
                <w:rFonts w:ascii="Book Antiqua" w:hAnsi="Book Antiqua"/>
                <w:sz w:val="26"/>
                <w:szCs w:val="26"/>
              </w:rPr>
              <w:t>8 horas diarias de lunes a viernes</w:t>
            </w:r>
          </w:p>
        </w:tc>
      </w:tr>
      <w:tr w:rsidR="0039118B" w:rsidTr="00B17DD1">
        <w:tc>
          <w:tcPr>
            <w:tcW w:w="2405" w:type="dxa"/>
            <w:vAlign w:val="center"/>
          </w:tcPr>
          <w:p w:rsidR="0039118B" w:rsidRDefault="0039118B" w:rsidP="00B17DD1">
            <w:pPr>
              <w:jc w:val="center"/>
              <w:rPr>
                <w:rFonts w:ascii="Book Antiqua" w:hAnsi="Book Antiqua"/>
                <w:sz w:val="26"/>
                <w:szCs w:val="26"/>
              </w:rPr>
            </w:pPr>
            <w:r>
              <w:rPr>
                <w:rFonts w:ascii="Book Antiqua" w:hAnsi="Book Antiqua"/>
                <w:sz w:val="26"/>
                <w:szCs w:val="26"/>
              </w:rPr>
              <w:t>Auxiliar de Archivista del Archivo de Concentración</w:t>
            </w:r>
          </w:p>
        </w:tc>
        <w:tc>
          <w:tcPr>
            <w:tcW w:w="4038" w:type="dxa"/>
          </w:tcPr>
          <w:p w:rsidR="0039118B" w:rsidRDefault="00B17DD1" w:rsidP="008F2AE6">
            <w:pPr>
              <w:jc w:val="both"/>
              <w:rPr>
                <w:rFonts w:ascii="Book Antiqua" w:hAnsi="Book Antiqua"/>
                <w:sz w:val="26"/>
                <w:szCs w:val="26"/>
              </w:rPr>
            </w:pPr>
            <w:r>
              <w:rPr>
                <w:rFonts w:ascii="Book Antiqua" w:hAnsi="Book Antiqua"/>
                <w:sz w:val="26"/>
                <w:szCs w:val="26"/>
              </w:rPr>
              <w:t>Apoyar en medida de las necesidades del Archivo de Concentración</w:t>
            </w:r>
            <w:r w:rsidR="00365205">
              <w:rPr>
                <w:rFonts w:ascii="Book Antiqua" w:hAnsi="Book Antiqua"/>
                <w:sz w:val="26"/>
                <w:szCs w:val="26"/>
              </w:rPr>
              <w:t>.</w:t>
            </w:r>
          </w:p>
        </w:tc>
        <w:tc>
          <w:tcPr>
            <w:tcW w:w="2385" w:type="dxa"/>
            <w:vAlign w:val="center"/>
          </w:tcPr>
          <w:p w:rsidR="00B17DD1" w:rsidRDefault="0039118B" w:rsidP="00B17DD1">
            <w:pPr>
              <w:jc w:val="center"/>
              <w:rPr>
                <w:rFonts w:ascii="Book Antiqua" w:hAnsi="Book Antiqua"/>
                <w:sz w:val="26"/>
                <w:szCs w:val="26"/>
              </w:rPr>
            </w:pPr>
            <w:r w:rsidRPr="00490741">
              <w:rPr>
                <w:rFonts w:ascii="Book Antiqua" w:hAnsi="Book Antiqua"/>
                <w:sz w:val="26"/>
                <w:szCs w:val="26"/>
              </w:rPr>
              <w:t xml:space="preserve">- - - - - </w:t>
            </w:r>
            <w:r w:rsidR="00B17DD1">
              <w:rPr>
                <w:rFonts w:ascii="Book Antiqua" w:hAnsi="Book Antiqua"/>
                <w:sz w:val="26"/>
                <w:szCs w:val="26"/>
              </w:rPr>
              <w:t>- - - - - - - -</w:t>
            </w:r>
          </w:p>
          <w:p w:rsidR="0039118B" w:rsidRPr="00490741" w:rsidRDefault="0039118B" w:rsidP="00B17DD1">
            <w:pPr>
              <w:jc w:val="center"/>
              <w:rPr>
                <w:rFonts w:ascii="Book Antiqua" w:hAnsi="Book Antiqua"/>
                <w:sz w:val="26"/>
                <w:szCs w:val="26"/>
              </w:rPr>
            </w:pPr>
            <w:r>
              <w:rPr>
                <w:rFonts w:ascii="Book Antiqua" w:hAnsi="Book Antiqua"/>
                <w:sz w:val="26"/>
                <w:szCs w:val="26"/>
              </w:rPr>
              <w:t>Se cuenta vacante</w:t>
            </w:r>
          </w:p>
        </w:tc>
      </w:tr>
      <w:tr w:rsidR="00490741" w:rsidTr="00B17DD1">
        <w:tc>
          <w:tcPr>
            <w:tcW w:w="2405" w:type="dxa"/>
            <w:vAlign w:val="center"/>
          </w:tcPr>
          <w:p w:rsidR="00490741" w:rsidRDefault="00490741" w:rsidP="00B17DD1">
            <w:pPr>
              <w:jc w:val="center"/>
              <w:rPr>
                <w:rFonts w:ascii="Book Antiqua" w:hAnsi="Book Antiqua"/>
                <w:sz w:val="26"/>
                <w:szCs w:val="26"/>
              </w:rPr>
            </w:pPr>
            <w:r>
              <w:rPr>
                <w:rFonts w:ascii="Book Antiqua" w:hAnsi="Book Antiqua"/>
                <w:sz w:val="26"/>
                <w:szCs w:val="26"/>
              </w:rPr>
              <w:t>Archivista Clasificador del Archivo Histórico</w:t>
            </w:r>
          </w:p>
        </w:tc>
        <w:tc>
          <w:tcPr>
            <w:tcW w:w="4038" w:type="dxa"/>
          </w:tcPr>
          <w:p w:rsidR="00490741" w:rsidRDefault="008F2AE6" w:rsidP="00D73DC3">
            <w:pPr>
              <w:jc w:val="both"/>
              <w:rPr>
                <w:rFonts w:ascii="Book Antiqua" w:hAnsi="Book Antiqua"/>
                <w:sz w:val="26"/>
                <w:szCs w:val="26"/>
              </w:rPr>
            </w:pPr>
            <w:r>
              <w:rPr>
                <w:rFonts w:ascii="Book Antiqua" w:hAnsi="Book Antiqua"/>
                <w:sz w:val="26"/>
                <w:szCs w:val="26"/>
              </w:rPr>
              <w:t>Apoyo en la implementación de actividades que llevan el desarrollo archivístico</w:t>
            </w:r>
            <w:r>
              <w:rPr>
                <w:rFonts w:ascii="Book Antiqua" w:hAnsi="Book Antiqua"/>
                <w:sz w:val="26"/>
                <w:szCs w:val="26"/>
              </w:rPr>
              <w:t xml:space="preserve"> y de investigación local.</w:t>
            </w:r>
          </w:p>
        </w:tc>
        <w:tc>
          <w:tcPr>
            <w:tcW w:w="2385" w:type="dxa"/>
            <w:vAlign w:val="center"/>
          </w:tcPr>
          <w:p w:rsidR="00490741" w:rsidRDefault="00490741" w:rsidP="00B17DD1">
            <w:pPr>
              <w:jc w:val="center"/>
              <w:rPr>
                <w:rFonts w:ascii="Book Antiqua" w:hAnsi="Book Antiqua"/>
                <w:sz w:val="26"/>
                <w:szCs w:val="26"/>
              </w:rPr>
            </w:pPr>
            <w:r>
              <w:rPr>
                <w:rFonts w:ascii="Book Antiqua" w:hAnsi="Book Antiqua"/>
                <w:sz w:val="26"/>
                <w:szCs w:val="26"/>
              </w:rPr>
              <w:t>8 horas diarias de lunes a viernes</w:t>
            </w:r>
          </w:p>
        </w:tc>
      </w:tr>
      <w:tr w:rsidR="00490741" w:rsidTr="00B17DD1">
        <w:tc>
          <w:tcPr>
            <w:tcW w:w="2405" w:type="dxa"/>
            <w:vAlign w:val="center"/>
          </w:tcPr>
          <w:p w:rsidR="00490741" w:rsidRDefault="00490741" w:rsidP="00B17DD1">
            <w:pPr>
              <w:jc w:val="center"/>
              <w:rPr>
                <w:rFonts w:ascii="Book Antiqua" w:hAnsi="Book Antiqua"/>
                <w:sz w:val="26"/>
                <w:szCs w:val="26"/>
              </w:rPr>
            </w:pPr>
            <w:r>
              <w:rPr>
                <w:rFonts w:ascii="Book Antiqua" w:hAnsi="Book Antiqua"/>
                <w:sz w:val="26"/>
                <w:szCs w:val="26"/>
              </w:rPr>
              <w:t>Auxiliar de Archivista del Archivo Histórico</w:t>
            </w:r>
          </w:p>
        </w:tc>
        <w:tc>
          <w:tcPr>
            <w:tcW w:w="4038" w:type="dxa"/>
          </w:tcPr>
          <w:p w:rsidR="00490741" w:rsidRDefault="00490741" w:rsidP="00D73DC3">
            <w:pPr>
              <w:jc w:val="both"/>
              <w:rPr>
                <w:rFonts w:ascii="Book Antiqua" w:hAnsi="Book Antiqua"/>
                <w:sz w:val="26"/>
                <w:szCs w:val="26"/>
              </w:rPr>
            </w:pPr>
            <w:r>
              <w:rPr>
                <w:rFonts w:ascii="Book Antiqua" w:hAnsi="Book Antiqua"/>
                <w:sz w:val="26"/>
                <w:szCs w:val="26"/>
              </w:rPr>
              <w:t>Desde el 11 de octubre de 2021 se encuentra laborando en la coordinación de Museo y Teatro de la Ciudad.</w:t>
            </w:r>
          </w:p>
        </w:tc>
        <w:tc>
          <w:tcPr>
            <w:tcW w:w="2385" w:type="dxa"/>
            <w:vAlign w:val="center"/>
          </w:tcPr>
          <w:p w:rsidR="00B17DD1" w:rsidRDefault="00B17DD1" w:rsidP="00B17DD1">
            <w:pPr>
              <w:jc w:val="center"/>
              <w:rPr>
                <w:rFonts w:ascii="Book Antiqua" w:hAnsi="Book Antiqua"/>
                <w:sz w:val="26"/>
                <w:szCs w:val="26"/>
              </w:rPr>
            </w:pPr>
            <w:r w:rsidRPr="00490741">
              <w:rPr>
                <w:rFonts w:ascii="Book Antiqua" w:hAnsi="Book Antiqua"/>
                <w:sz w:val="26"/>
                <w:szCs w:val="26"/>
              </w:rPr>
              <w:t xml:space="preserve">- - - - - </w:t>
            </w:r>
            <w:r>
              <w:rPr>
                <w:rFonts w:ascii="Book Antiqua" w:hAnsi="Book Antiqua"/>
                <w:sz w:val="26"/>
                <w:szCs w:val="26"/>
              </w:rPr>
              <w:t>- - - - - - - -</w:t>
            </w:r>
          </w:p>
          <w:p w:rsidR="00490741" w:rsidRPr="00490741" w:rsidRDefault="00490741" w:rsidP="00B17DD1">
            <w:pPr>
              <w:jc w:val="center"/>
              <w:rPr>
                <w:rFonts w:ascii="Book Antiqua" w:hAnsi="Book Antiqua"/>
                <w:sz w:val="26"/>
                <w:szCs w:val="26"/>
              </w:rPr>
            </w:pPr>
          </w:p>
        </w:tc>
      </w:tr>
    </w:tbl>
    <w:p w:rsidR="00D73DC3" w:rsidRDefault="00D73DC3" w:rsidP="00D73DC3">
      <w:pPr>
        <w:jc w:val="both"/>
        <w:rPr>
          <w:rFonts w:ascii="Book Antiqua" w:hAnsi="Book Antiqua"/>
          <w:sz w:val="26"/>
          <w:szCs w:val="26"/>
        </w:rPr>
      </w:pPr>
    </w:p>
    <w:p w:rsidR="00D73DC3" w:rsidRPr="00B6562A" w:rsidRDefault="00D73DC3" w:rsidP="00D73DC3">
      <w:pPr>
        <w:jc w:val="both"/>
        <w:rPr>
          <w:rFonts w:ascii="Book Antiqua" w:hAnsi="Book Antiqua"/>
          <w:sz w:val="26"/>
          <w:szCs w:val="26"/>
        </w:rPr>
      </w:pPr>
      <w:r>
        <w:rPr>
          <w:rFonts w:ascii="Book Antiqua" w:hAnsi="Book Antiqua"/>
          <w:sz w:val="26"/>
          <w:szCs w:val="26"/>
        </w:rPr>
        <w:lastRenderedPageBreak/>
        <w:t>Es necesario el perso</w:t>
      </w:r>
      <w:r w:rsidR="00490741">
        <w:rPr>
          <w:rFonts w:ascii="Book Antiqua" w:hAnsi="Book Antiqua"/>
          <w:sz w:val="26"/>
          <w:szCs w:val="26"/>
        </w:rPr>
        <w:t>nal que cuente con aptitudes y conocimientos en materia archivística, principalmente para el desarrollo de las actividades de los Archivos de Concentración e Histórico. Así como también una cierta atracción a los trabajos administrativos y por la historia</w:t>
      </w:r>
      <w:r w:rsidR="00365205">
        <w:rPr>
          <w:rFonts w:ascii="Book Antiqua" w:hAnsi="Book Antiqua"/>
          <w:sz w:val="26"/>
          <w:szCs w:val="26"/>
        </w:rPr>
        <w:t xml:space="preserve"> local y regional</w:t>
      </w:r>
      <w:r w:rsidR="00490741">
        <w:rPr>
          <w:rFonts w:ascii="Book Antiqua" w:hAnsi="Book Antiqua"/>
          <w:sz w:val="26"/>
          <w:szCs w:val="26"/>
        </w:rPr>
        <w:t>. Esto con la finalidad de llevar a buen puerto las metas estipuladas de acuerdo a la Ley de General de Archivos, Ley de Archivos del Estado de Guanajuato y el reglamento del Archivo General del Municipio de San Francisco del Rincón, Guanajuato.</w:t>
      </w:r>
    </w:p>
    <w:p w:rsidR="00D73DC3" w:rsidRDefault="00D73DC3" w:rsidP="00D73DC3">
      <w:pPr>
        <w:jc w:val="both"/>
        <w:rPr>
          <w:rFonts w:ascii="Book Antiqua" w:hAnsi="Book Antiqua"/>
          <w:sz w:val="26"/>
          <w:szCs w:val="26"/>
        </w:rPr>
      </w:pPr>
      <w:r w:rsidRPr="00B6562A">
        <w:rPr>
          <w:rFonts w:ascii="Book Antiqua" w:hAnsi="Book Antiqua"/>
          <w:sz w:val="26"/>
          <w:szCs w:val="26"/>
        </w:rPr>
        <w:tab/>
      </w:r>
    </w:p>
    <w:p w:rsidR="00D73DC3" w:rsidRPr="00031AD7" w:rsidRDefault="00D73DC3" w:rsidP="00D73DC3">
      <w:pPr>
        <w:jc w:val="both"/>
        <w:rPr>
          <w:rFonts w:ascii="Book Antiqua" w:hAnsi="Book Antiqua"/>
          <w:b/>
          <w:sz w:val="32"/>
          <w:szCs w:val="32"/>
        </w:rPr>
      </w:pPr>
      <w:r w:rsidRPr="00031AD7">
        <w:rPr>
          <w:rFonts w:ascii="Book Antiqua" w:hAnsi="Book Antiqua"/>
          <w:b/>
          <w:sz w:val="32"/>
          <w:szCs w:val="32"/>
        </w:rPr>
        <w:t>RECURSOS MATERIALES</w:t>
      </w:r>
    </w:p>
    <w:p w:rsidR="00365205" w:rsidRPr="00173D67" w:rsidRDefault="00490741" w:rsidP="0082030D">
      <w:pPr>
        <w:ind w:firstLine="708"/>
        <w:jc w:val="both"/>
        <w:rPr>
          <w:rFonts w:ascii="Book Antiqua" w:hAnsi="Book Antiqua"/>
          <w:sz w:val="26"/>
          <w:szCs w:val="26"/>
        </w:rPr>
      </w:pPr>
      <w:r>
        <w:rPr>
          <w:rFonts w:ascii="Book Antiqua" w:hAnsi="Book Antiqua"/>
          <w:sz w:val="26"/>
          <w:szCs w:val="26"/>
        </w:rPr>
        <w:t>Es importante señalar que para la realización de las metas puestas para la ejecución del Plan de Desarrollo Archivístico para el ejercicio fiscal 202</w:t>
      </w:r>
      <w:r w:rsidR="00365205">
        <w:rPr>
          <w:rFonts w:ascii="Book Antiqua" w:hAnsi="Book Antiqua"/>
          <w:sz w:val="26"/>
          <w:szCs w:val="26"/>
        </w:rPr>
        <w:t>4</w:t>
      </w:r>
      <w:r>
        <w:rPr>
          <w:rFonts w:ascii="Book Antiqua" w:hAnsi="Book Antiqua"/>
          <w:sz w:val="26"/>
          <w:szCs w:val="26"/>
        </w:rPr>
        <w:t xml:space="preserve">, es necesario un el presupuesto en gasto corriente que fue aprobado por el H. Ayuntamiento en el mes de </w:t>
      </w:r>
      <w:r w:rsidRPr="00031AD7">
        <w:rPr>
          <w:rFonts w:ascii="Book Antiqua" w:hAnsi="Book Antiqua"/>
          <w:b/>
          <w:sz w:val="26"/>
          <w:szCs w:val="26"/>
        </w:rPr>
        <w:t>enero de 202</w:t>
      </w:r>
      <w:r w:rsidR="00365205">
        <w:rPr>
          <w:rFonts w:ascii="Book Antiqua" w:hAnsi="Book Antiqua"/>
          <w:b/>
          <w:sz w:val="26"/>
          <w:szCs w:val="26"/>
        </w:rPr>
        <w:t>4</w:t>
      </w:r>
      <w:r>
        <w:rPr>
          <w:rFonts w:ascii="Book Antiqua" w:hAnsi="Book Antiqua"/>
          <w:sz w:val="26"/>
          <w:szCs w:val="26"/>
        </w:rPr>
        <w:t xml:space="preserve">, dando un total de </w:t>
      </w:r>
      <w:r w:rsidR="00365205">
        <w:rPr>
          <w:rFonts w:ascii="Book Antiqua" w:hAnsi="Book Antiqua"/>
          <w:b/>
          <w:sz w:val="26"/>
          <w:szCs w:val="26"/>
        </w:rPr>
        <w:t xml:space="preserve">1, </w:t>
      </w:r>
      <w:r w:rsidR="00173D67">
        <w:rPr>
          <w:rFonts w:ascii="Book Antiqua" w:hAnsi="Book Antiqua"/>
          <w:b/>
          <w:sz w:val="26"/>
          <w:szCs w:val="26"/>
        </w:rPr>
        <w:t xml:space="preserve">941,453.67. </w:t>
      </w:r>
      <w:r w:rsidR="00173D67">
        <w:rPr>
          <w:rFonts w:ascii="Book Antiqua" w:hAnsi="Book Antiqua"/>
          <w:sz w:val="26"/>
          <w:szCs w:val="26"/>
        </w:rPr>
        <w:t>Se tiene una disminución en comparativa con el año 2023, pero es por recorte en el presupuesto tanto federal, estatal y municipal.</w:t>
      </w:r>
    </w:p>
    <w:p w:rsidR="00365205" w:rsidRDefault="00365205" w:rsidP="0082030D">
      <w:pPr>
        <w:ind w:firstLine="708"/>
        <w:jc w:val="both"/>
        <w:rPr>
          <w:rFonts w:ascii="Book Antiqua" w:hAnsi="Book Antiqua"/>
          <w:sz w:val="26"/>
          <w:szCs w:val="26"/>
        </w:rPr>
      </w:pPr>
    </w:p>
    <w:p w:rsidR="00031AD7" w:rsidRPr="00031AD7" w:rsidRDefault="00031AD7" w:rsidP="00031AD7">
      <w:pPr>
        <w:jc w:val="both"/>
        <w:rPr>
          <w:rFonts w:ascii="Book Antiqua" w:hAnsi="Book Antiqua"/>
          <w:b/>
          <w:sz w:val="32"/>
          <w:szCs w:val="32"/>
        </w:rPr>
      </w:pPr>
      <w:r w:rsidRPr="00031AD7">
        <w:rPr>
          <w:rFonts w:ascii="Book Antiqua" w:hAnsi="Book Antiqua"/>
          <w:b/>
          <w:sz w:val="32"/>
          <w:szCs w:val="32"/>
        </w:rPr>
        <w:t>CRONOGRAMA DE ACTIVIDADES</w:t>
      </w:r>
    </w:p>
    <w:p w:rsidR="00031AD7" w:rsidRDefault="00031AD7" w:rsidP="0082030D">
      <w:pPr>
        <w:ind w:firstLine="708"/>
        <w:jc w:val="both"/>
        <w:rPr>
          <w:rFonts w:ascii="Book Antiqua" w:hAnsi="Book Antiqua"/>
          <w:sz w:val="26"/>
          <w:szCs w:val="26"/>
        </w:rPr>
      </w:pPr>
      <w:r>
        <w:rPr>
          <w:rFonts w:ascii="Book Antiqua" w:hAnsi="Book Antiqua"/>
          <w:sz w:val="26"/>
          <w:szCs w:val="26"/>
        </w:rPr>
        <w:t>El cronograma de actividades se adjunta en formato Excel con el cronograma de actividades descritas en la parte de arriba.</w:t>
      </w:r>
    </w:p>
    <w:p w:rsidR="00031AD7" w:rsidRDefault="00031AD7" w:rsidP="00031AD7">
      <w:pPr>
        <w:jc w:val="both"/>
        <w:rPr>
          <w:rFonts w:ascii="Book Antiqua" w:hAnsi="Book Antiqua"/>
          <w:sz w:val="26"/>
          <w:szCs w:val="26"/>
        </w:rPr>
      </w:pPr>
    </w:p>
    <w:p w:rsidR="00031AD7" w:rsidRPr="00031AD7" w:rsidRDefault="00031AD7" w:rsidP="00031AD7">
      <w:pPr>
        <w:jc w:val="both"/>
        <w:rPr>
          <w:rFonts w:ascii="Book Antiqua" w:hAnsi="Book Antiqua"/>
          <w:b/>
          <w:sz w:val="32"/>
          <w:szCs w:val="32"/>
        </w:rPr>
      </w:pPr>
      <w:r w:rsidRPr="00031AD7">
        <w:rPr>
          <w:rFonts w:ascii="Book Antiqua" w:hAnsi="Book Antiqua"/>
          <w:b/>
          <w:sz w:val="32"/>
          <w:szCs w:val="32"/>
        </w:rPr>
        <w:t>CONTROL DE CAMBIOS</w:t>
      </w:r>
    </w:p>
    <w:p w:rsidR="00031AD7" w:rsidRPr="00031AD7" w:rsidRDefault="00031AD7" w:rsidP="0082030D">
      <w:pPr>
        <w:ind w:firstLine="708"/>
        <w:jc w:val="both"/>
        <w:rPr>
          <w:rFonts w:ascii="Book Antiqua" w:hAnsi="Book Antiqua"/>
          <w:sz w:val="26"/>
          <w:szCs w:val="26"/>
        </w:rPr>
      </w:pPr>
      <w:r>
        <w:rPr>
          <w:rFonts w:ascii="Book Antiqua" w:hAnsi="Book Antiqua"/>
          <w:sz w:val="26"/>
          <w:szCs w:val="26"/>
        </w:rPr>
        <w:t>De manera cuatrimestral se verificar</w:t>
      </w:r>
      <w:r w:rsidR="001777D9">
        <w:rPr>
          <w:rFonts w:ascii="Book Antiqua" w:hAnsi="Book Antiqua"/>
          <w:sz w:val="26"/>
          <w:szCs w:val="26"/>
        </w:rPr>
        <w:t>án l</w:t>
      </w:r>
      <w:r w:rsidR="00AA6AB2">
        <w:rPr>
          <w:rFonts w:ascii="Book Antiqua" w:hAnsi="Book Antiqua"/>
          <w:sz w:val="26"/>
          <w:szCs w:val="26"/>
        </w:rPr>
        <w:t>as metas que se estarán llevando a cabo (según el cronograma), así como también si se sufre de algún ajuste</w:t>
      </w:r>
      <w:r w:rsidR="00BE1B26">
        <w:rPr>
          <w:rFonts w:ascii="Book Antiqua" w:hAnsi="Book Antiqua"/>
          <w:sz w:val="26"/>
          <w:szCs w:val="26"/>
        </w:rPr>
        <w:t xml:space="preserve"> se acomodará para alcanzar los objetivos marcados.</w:t>
      </w:r>
    </w:p>
    <w:p w:rsidR="00031AD7" w:rsidRPr="00031AD7" w:rsidRDefault="00031AD7" w:rsidP="00031AD7">
      <w:pPr>
        <w:jc w:val="both"/>
        <w:rPr>
          <w:rFonts w:ascii="Book Antiqua" w:hAnsi="Book Antiqua"/>
          <w:sz w:val="26"/>
          <w:szCs w:val="26"/>
        </w:rPr>
      </w:pPr>
    </w:p>
    <w:p w:rsidR="00031AD7" w:rsidRPr="00031AD7" w:rsidRDefault="00031AD7" w:rsidP="00031AD7">
      <w:pPr>
        <w:jc w:val="both"/>
        <w:rPr>
          <w:rFonts w:ascii="Book Antiqua" w:hAnsi="Book Antiqua"/>
          <w:b/>
          <w:sz w:val="32"/>
          <w:szCs w:val="32"/>
        </w:rPr>
      </w:pPr>
      <w:r w:rsidRPr="00031AD7">
        <w:rPr>
          <w:rFonts w:ascii="Book Antiqua" w:hAnsi="Book Antiqua"/>
          <w:b/>
          <w:sz w:val="32"/>
          <w:szCs w:val="32"/>
        </w:rPr>
        <w:t>ADMINISTRACIÓN DE RIESGOS</w:t>
      </w:r>
    </w:p>
    <w:p w:rsidR="00BE1B26" w:rsidRDefault="00BE1B26" w:rsidP="0082030D">
      <w:pPr>
        <w:ind w:firstLine="708"/>
        <w:jc w:val="both"/>
        <w:rPr>
          <w:rFonts w:ascii="Book Antiqua" w:hAnsi="Book Antiqua" w:cs="Arial"/>
          <w:bCs/>
          <w:color w:val="000000"/>
          <w:sz w:val="26"/>
          <w:szCs w:val="26"/>
        </w:rPr>
      </w:pPr>
      <w:r w:rsidRPr="00BE1B26">
        <w:rPr>
          <w:rFonts w:ascii="Book Antiqua" w:hAnsi="Book Antiqua" w:cs="Arial"/>
          <w:bCs/>
          <w:color w:val="000000"/>
          <w:sz w:val="26"/>
          <w:szCs w:val="26"/>
        </w:rPr>
        <w:t>En el sig</w:t>
      </w:r>
      <w:r>
        <w:rPr>
          <w:rFonts w:ascii="Book Antiqua" w:hAnsi="Book Antiqua" w:cs="Arial"/>
          <w:bCs/>
          <w:color w:val="000000"/>
          <w:sz w:val="26"/>
          <w:szCs w:val="26"/>
        </w:rPr>
        <w:t>uiente cuadro se indican los riesgos por los cuales se podría obstaculizar el cumplimiento de los objetivos planteaos en la implementación del PADA 202</w:t>
      </w:r>
      <w:r w:rsidR="000A1E24">
        <w:rPr>
          <w:rFonts w:ascii="Book Antiqua" w:hAnsi="Book Antiqua" w:cs="Arial"/>
          <w:bCs/>
          <w:color w:val="000000"/>
          <w:sz w:val="26"/>
          <w:szCs w:val="26"/>
        </w:rPr>
        <w:t>4</w:t>
      </w:r>
      <w:r>
        <w:rPr>
          <w:rFonts w:ascii="Book Antiqua" w:hAnsi="Book Antiqua" w:cs="Arial"/>
          <w:bCs/>
          <w:color w:val="000000"/>
          <w:sz w:val="26"/>
          <w:szCs w:val="26"/>
        </w:rPr>
        <w:t>.</w:t>
      </w:r>
    </w:p>
    <w:tbl>
      <w:tblPr>
        <w:tblStyle w:val="Tablaconcuadrcula"/>
        <w:tblW w:w="0" w:type="auto"/>
        <w:tblLook w:val="04A0" w:firstRow="1" w:lastRow="0" w:firstColumn="1" w:lastColumn="0" w:noHBand="0" w:noVBand="1"/>
      </w:tblPr>
      <w:tblGrid>
        <w:gridCol w:w="3964"/>
        <w:gridCol w:w="2835"/>
        <w:gridCol w:w="2029"/>
      </w:tblGrid>
      <w:tr w:rsidR="00BE1B26" w:rsidTr="000A1E24">
        <w:tc>
          <w:tcPr>
            <w:tcW w:w="3964" w:type="dxa"/>
            <w:shd w:val="clear" w:color="auto" w:fill="CC6600"/>
            <w:vAlign w:val="center"/>
          </w:tcPr>
          <w:p w:rsidR="00BE1B26" w:rsidRPr="00BE1B26" w:rsidRDefault="00BE1B26" w:rsidP="00BE1B26">
            <w:pPr>
              <w:jc w:val="center"/>
              <w:rPr>
                <w:rFonts w:ascii="Book Antiqua" w:hAnsi="Book Antiqua" w:cs="Arial"/>
                <w:b/>
                <w:bCs/>
                <w:color w:val="000000"/>
                <w:sz w:val="26"/>
                <w:szCs w:val="26"/>
              </w:rPr>
            </w:pPr>
            <w:r w:rsidRPr="00BE1B26">
              <w:rPr>
                <w:rFonts w:ascii="Book Antiqua" w:hAnsi="Book Antiqua" w:cs="Arial"/>
                <w:b/>
                <w:bCs/>
                <w:color w:val="000000"/>
                <w:sz w:val="26"/>
                <w:szCs w:val="26"/>
              </w:rPr>
              <w:lastRenderedPageBreak/>
              <w:t>Objetivo</w:t>
            </w:r>
          </w:p>
        </w:tc>
        <w:tc>
          <w:tcPr>
            <w:tcW w:w="2835" w:type="dxa"/>
            <w:shd w:val="clear" w:color="auto" w:fill="CC6600"/>
            <w:vAlign w:val="center"/>
          </w:tcPr>
          <w:p w:rsidR="00BE1B26" w:rsidRPr="00BE1B26" w:rsidRDefault="00BE1B26" w:rsidP="00BE1B26">
            <w:pPr>
              <w:jc w:val="center"/>
              <w:rPr>
                <w:rFonts w:ascii="Book Antiqua" w:hAnsi="Book Antiqua" w:cs="Arial"/>
                <w:b/>
                <w:bCs/>
                <w:color w:val="000000"/>
                <w:sz w:val="26"/>
                <w:szCs w:val="26"/>
              </w:rPr>
            </w:pPr>
            <w:r w:rsidRPr="00BE1B26">
              <w:rPr>
                <w:rFonts w:ascii="Book Antiqua" w:hAnsi="Book Antiqua" w:cs="Arial"/>
                <w:b/>
                <w:bCs/>
                <w:color w:val="000000"/>
                <w:sz w:val="26"/>
                <w:szCs w:val="26"/>
              </w:rPr>
              <w:t>Identificación de riesgo</w:t>
            </w:r>
          </w:p>
        </w:tc>
        <w:tc>
          <w:tcPr>
            <w:tcW w:w="2029" w:type="dxa"/>
            <w:shd w:val="clear" w:color="auto" w:fill="CC6600"/>
            <w:vAlign w:val="center"/>
          </w:tcPr>
          <w:p w:rsidR="00BE1B26" w:rsidRPr="00BE1B26" w:rsidRDefault="00BE1B26" w:rsidP="00BE1B26">
            <w:pPr>
              <w:jc w:val="center"/>
              <w:rPr>
                <w:rFonts w:ascii="Book Antiqua" w:hAnsi="Book Antiqua" w:cs="Arial"/>
                <w:b/>
                <w:bCs/>
                <w:color w:val="000000"/>
                <w:sz w:val="26"/>
                <w:szCs w:val="26"/>
              </w:rPr>
            </w:pPr>
            <w:r w:rsidRPr="00BE1B26">
              <w:rPr>
                <w:rFonts w:ascii="Book Antiqua" w:hAnsi="Book Antiqua" w:cs="Arial"/>
                <w:b/>
                <w:bCs/>
                <w:color w:val="000000"/>
                <w:sz w:val="26"/>
                <w:szCs w:val="26"/>
              </w:rPr>
              <w:t>Tipo de riesgo</w:t>
            </w:r>
          </w:p>
        </w:tc>
      </w:tr>
      <w:tr w:rsidR="00BE1B26" w:rsidTr="000A1E24">
        <w:tc>
          <w:tcPr>
            <w:tcW w:w="3964" w:type="dxa"/>
          </w:tcPr>
          <w:p w:rsidR="00BE1B26" w:rsidRPr="003B3216" w:rsidRDefault="00BE1B26" w:rsidP="003B3216">
            <w:pPr>
              <w:jc w:val="both"/>
              <w:rPr>
                <w:rFonts w:ascii="Book Antiqua" w:hAnsi="Book Antiqua" w:cs="Arial"/>
                <w:bCs/>
                <w:color w:val="000000"/>
                <w:sz w:val="26"/>
                <w:szCs w:val="26"/>
              </w:rPr>
            </w:pPr>
            <w:r w:rsidRPr="003B3216">
              <w:rPr>
                <w:rFonts w:ascii="Book Antiqua" w:hAnsi="Book Antiqua"/>
                <w:sz w:val="26"/>
                <w:szCs w:val="26"/>
              </w:rPr>
              <w:t>Actualizar los enlaces de las diversas dependencias del sujeto obligado para afianzar más los procesos archivísticos</w:t>
            </w:r>
            <w:r w:rsidR="000D3A1F" w:rsidRPr="003B3216">
              <w:rPr>
                <w:rFonts w:ascii="Book Antiqua" w:hAnsi="Book Antiqua"/>
                <w:sz w:val="26"/>
                <w:szCs w:val="26"/>
              </w:rPr>
              <w:t xml:space="preserve"> </w:t>
            </w:r>
            <w:r w:rsidRPr="003B3216">
              <w:rPr>
                <w:rFonts w:ascii="Book Antiqua" w:hAnsi="Book Antiqua"/>
                <w:sz w:val="26"/>
                <w:szCs w:val="26"/>
              </w:rPr>
              <w:t>y las nuevas disposiciones.</w:t>
            </w:r>
          </w:p>
        </w:tc>
        <w:tc>
          <w:tcPr>
            <w:tcW w:w="2835" w:type="dxa"/>
          </w:tcPr>
          <w:p w:rsidR="00BE1B26" w:rsidRPr="003B3216" w:rsidRDefault="000D3A1F" w:rsidP="00031AD7">
            <w:pPr>
              <w:jc w:val="both"/>
              <w:rPr>
                <w:rFonts w:ascii="Book Antiqua" w:hAnsi="Book Antiqua" w:cs="Arial"/>
                <w:bCs/>
                <w:color w:val="000000"/>
                <w:sz w:val="26"/>
                <w:szCs w:val="26"/>
              </w:rPr>
            </w:pPr>
            <w:r w:rsidRPr="003B3216">
              <w:rPr>
                <w:rFonts w:ascii="Book Antiqua" w:hAnsi="Book Antiqua" w:cs="Arial"/>
                <w:bCs/>
                <w:color w:val="000000"/>
                <w:sz w:val="26"/>
                <w:szCs w:val="26"/>
              </w:rPr>
              <w:t>No contar con el apoyo de las direcciones involucradas para la actualización de los datos.</w:t>
            </w:r>
          </w:p>
        </w:tc>
        <w:tc>
          <w:tcPr>
            <w:tcW w:w="2029" w:type="dxa"/>
            <w:vAlign w:val="center"/>
          </w:tcPr>
          <w:p w:rsidR="00BE1B26" w:rsidRPr="003B3216" w:rsidRDefault="00B94196" w:rsidP="000D3A1F">
            <w:pPr>
              <w:jc w:val="center"/>
              <w:rPr>
                <w:rFonts w:ascii="Book Antiqua" w:hAnsi="Book Antiqua" w:cs="Arial"/>
                <w:bCs/>
                <w:color w:val="000000"/>
                <w:sz w:val="26"/>
                <w:szCs w:val="26"/>
              </w:rPr>
            </w:pPr>
            <w:r w:rsidRPr="003B3216">
              <w:rPr>
                <w:rFonts w:ascii="Book Antiqua" w:hAnsi="Book Antiqua" w:cs="Arial"/>
                <w:bCs/>
                <w:color w:val="000000"/>
                <w:sz w:val="26"/>
                <w:szCs w:val="26"/>
              </w:rPr>
              <w:t>Interno</w:t>
            </w:r>
          </w:p>
        </w:tc>
      </w:tr>
      <w:tr w:rsidR="000D3A1F" w:rsidTr="000A1E24">
        <w:tc>
          <w:tcPr>
            <w:tcW w:w="3964" w:type="dxa"/>
          </w:tcPr>
          <w:p w:rsidR="000D3A1F" w:rsidRPr="003B3216" w:rsidRDefault="000D3A1F" w:rsidP="00B94196">
            <w:pPr>
              <w:jc w:val="both"/>
              <w:rPr>
                <w:rFonts w:ascii="Book Antiqua" w:hAnsi="Book Antiqua"/>
                <w:sz w:val="26"/>
                <w:szCs w:val="26"/>
              </w:rPr>
            </w:pPr>
            <w:r w:rsidRPr="003B3216">
              <w:rPr>
                <w:rFonts w:ascii="Book Antiqua" w:hAnsi="Book Antiqua"/>
                <w:sz w:val="26"/>
                <w:szCs w:val="26"/>
              </w:rPr>
              <w:t>Exponer la necesidad de contratar al personal necesario para la ejecución del Sistema Institucional de Archivos para las áreas de Archivo de Concentración y Archivo Histórico</w:t>
            </w:r>
            <w:r w:rsidR="003B3216" w:rsidRPr="003B3216">
              <w:rPr>
                <w:rFonts w:ascii="Book Antiqua" w:hAnsi="Book Antiqua"/>
                <w:sz w:val="26"/>
                <w:szCs w:val="26"/>
              </w:rPr>
              <w:t>.</w:t>
            </w:r>
          </w:p>
        </w:tc>
        <w:tc>
          <w:tcPr>
            <w:tcW w:w="2835" w:type="dxa"/>
          </w:tcPr>
          <w:p w:rsidR="000D3A1F" w:rsidRPr="003B3216" w:rsidRDefault="000D3A1F" w:rsidP="00D53850">
            <w:pPr>
              <w:jc w:val="both"/>
              <w:rPr>
                <w:rFonts w:ascii="Book Antiqua" w:hAnsi="Book Antiqua" w:cs="Arial"/>
                <w:bCs/>
                <w:color w:val="000000"/>
                <w:sz w:val="26"/>
                <w:szCs w:val="26"/>
              </w:rPr>
            </w:pPr>
            <w:r w:rsidRPr="003B3216">
              <w:rPr>
                <w:rFonts w:ascii="Book Antiqua" w:hAnsi="Book Antiqua" w:cs="Arial"/>
                <w:bCs/>
                <w:color w:val="000000"/>
                <w:sz w:val="26"/>
                <w:szCs w:val="26"/>
              </w:rPr>
              <w:t>No contar con el apoyo de las autoridades para contar con personas encargadas de las áreas operativas como lo marca la</w:t>
            </w:r>
            <w:r w:rsidR="00D53850" w:rsidRPr="003B3216">
              <w:rPr>
                <w:rFonts w:ascii="Book Antiqua" w:hAnsi="Book Antiqua" w:cs="Arial"/>
                <w:bCs/>
                <w:color w:val="000000"/>
                <w:sz w:val="26"/>
                <w:szCs w:val="26"/>
              </w:rPr>
              <w:t xml:space="preserve"> le</w:t>
            </w:r>
            <w:r w:rsidRPr="003B3216">
              <w:rPr>
                <w:rFonts w:ascii="Book Antiqua" w:hAnsi="Book Antiqua" w:cs="Arial"/>
                <w:bCs/>
                <w:color w:val="000000"/>
                <w:sz w:val="26"/>
                <w:szCs w:val="26"/>
              </w:rPr>
              <w:t>y</w:t>
            </w:r>
            <w:r w:rsidR="00D53850" w:rsidRPr="003B3216">
              <w:rPr>
                <w:rFonts w:ascii="Book Antiqua" w:hAnsi="Book Antiqua" w:cs="Arial"/>
                <w:bCs/>
                <w:color w:val="000000"/>
                <w:sz w:val="26"/>
                <w:szCs w:val="26"/>
              </w:rPr>
              <w:t>.</w:t>
            </w:r>
          </w:p>
        </w:tc>
        <w:tc>
          <w:tcPr>
            <w:tcW w:w="2029" w:type="dxa"/>
            <w:vAlign w:val="center"/>
          </w:tcPr>
          <w:p w:rsidR="000D3A1F" w:rsidRPr="003B3216" w:rsidRDefault="000A1E24" w:rsidP="000D3A1F">
            <w:pPr>
              <w:jc w:val="center"/>
              <w:rPr>
                <w:rFonts w:ascii="Book Antiqua" w:hAnsi="Book Antiqua" w:cs="Arial"/>
                <w:bCs/>
                <w:color w:val="000000"/>
                <w:sz w:val="26"/>
                <w:szCs w:val="26"/>
              </w:rPr>
            </w:pPr>
            <w:r>
              <w:rPr>
                <w:rFonts w:ascii="Book Antiqua" w:hAnsi="Book Antiqua" w:cs="Arial"/>
                <w:bCs/>
                <w:color w:val="000000"/>
                <w:sz w:val="26"/>
                <w:szCs w:val="26"/>
              </w:rPr>
              <w:t>Interno</w:t>
            </w:r>
          </w:p>
        </w:tc>
      </w:tr>
      <w:tr w:rsidR="00B94196" w:rsidTr="000A1E24">
        <w:tc>
          <w:tcPr>
            <w:tcW w:w="3964" w:type="dxa"/>
          </w:tcPr>
          <w:p w:rsidR="00B94196" w:rsidRPr="003B3216" w:rsidRDefault="00B94196" w:rsidP="000D3A1F">
            <w:pPr>
              <w:jc w:val="both"/>
              <w:rPr>
                <w:rFonts w:ascii="Book Antiqua" w:hAnsi="Book Antiqua" w:cs="Arial"/>
                <w:bCs/>
                <w:color w:val="000000"/>
                <w:sz w:val="26"/>
                <w:szCs w:val="26"/>
              </w:rPr>
            </w:pPr>
            <w:r w:rsidRPr="003B3216">
              <w:rPr>
                <w:rFonts w:ascii="Book Antiqua" w:hAnsi="Book Antiqua"/>
                <w:sz w:val="26"/>
                <w:szCs w:val="26"/>
              </w:rPr>
              <w:t>Difundir por medio de catálogos, las diversas series documentales que cuenta el fondo Presidencia Municipal, esto con el fin de dar a conocer el acervo documental que cuenta el Archivo Histórico Municipal</w:t>
            </w:r>
            <w:r w:rsidR="000D3A1F" w:rsidRPr="003B3216">
              <w:rPr>
                <w:rFonts w:ascii="Book Antiqua" w:hAnsi="Book Antiqua"/>
                <w:sz w:val="26"/>
                <w:szCs w:val="26"/>
              </w:rPr>
              <w:t xml:space="preserve">. Esto a través del boletín </w:t>
            </w:r>
            <w:r w:rsidRPr="003B3216">
              <w:rPr>
                <w:rFonts w:ascii="Book Antiqua" w:hAnsi="Book Antiqua"/>
                <w:i/>
                <w:sz w:val="26"/>
                <w:szCs w:val="26"/>
              </w:rPr>
              <w:t>Reloj de Sol</w:t>
            </w:r>
            <w:r w:rsidRPr="003B3216">
              <w:rPr>
                <w:rFonts w:ascii="Book Antiqua" w:hAnsi="Book Antiqua"/>
                <w:sz w:val="26"/>
                <w:szCs w:val="26"/>
              </w:rPr>
              <w:t xml:space="preserve"> de manera bimestral.</w:t>
            </w:r>
          </w:p>
        </w:tc>
        <w:tc>
          <w:tcPr>
            <w:tcW w:w="2835" w:type="dxa"/>
          </w:tcPr>
          <w:p w:rsidR="00B94196" w:rsidRPr="003B3216" w:rsidRDefault="00D53850" w:rsidP="00DC0793">
            <w:pPr>
              <w:jc w:val="both"/>
              <w:rPr>
                <w:rFonts w:ascii="Book Antiqua" w:hAnsi="Book Antiqua" w:cs="Arial"/>
                <w:bCs/>
                <w:color w:val="000000"/>
                <w:sz w:val="26"/>
                <w:szCs w:val="26"/>
              </w:rPr>
            </w:pPr>
            <w:r w:rsidRPr="003B3216">
              <w:rPr>
                <w:rFonts w:ascii="Book Antiqua" w:hAnsi="Book Antiqua" w:cs="Arial"/>
                <w:bCs/>
                <w:color w:val="000000"/>
                <w:sz w:val="26"/>
                <w:szCs w:val="26"/>
              </w:rPr>
              <w:t>No llegar a culminar los trabajos de catalogación</w:t>
            </w:r>
            <w:r w:rsidR="00DC0793" w:rsidRPr="003B3216">
              <w:rPr>
                <w:rFonts w:ascii="Book Antiqua" w:hAnsi="Book Antiqua" w:cs="Arial"/>
                <w:bCs/>
                <w:color w:val="000000"/>
                <w:sz w:val="26"/>
                <w:szCs w:val="26"/>
              </w:rPr>
              <w:t xml:space="preserve"> por falta de recursos humanos y financieros.</w:t>
            </w:r>
          </w:p>
        </w:tc>
        <w:tc>
          <w:tcPr>
            <w:tcW w:w="2029" w:type="dxa"/>
            <w:vAlign w:val="center"/>
          </w:tcPr>
          <w:p w:rsidR="00B94196" w:rsidRPr="003B3216" w:rsidRDefault="00B94196" w:rsidP="000D3A1F">
            <w:pPr>
              <w:jc w:val="center"/>
              <w:rPr>
                <w:rFonts w:ascii="Book Antiqua" w:hAnsi="Book Antiqua" w:cs="Arial"/>
                <w:bCs/>
                <w:color w:val="000000"/>
                <w:sz w:val="26"/>
                <w:szCs w:val="26"/>
              </w:rPr>
            </w:pPr>
            <w:r w:rsidRPr="003B3216">
              <w:rPr>
                <w:rFonts w:ascii="Book Antiqua" w:hAnsi="Book Antiqua" w:cs="Arial"/>
                <w:bCs/>
                <w:color w:val="000000"/>
                <w:sz w:val="26"/>
                <w:szCs w:val="26"/>
              </w:rPr>
              <w:t>Interno</w:t>
            </w:r>
          </w:p>
        </w:tc>
      </w:tr>
      <w:tr w:rsidR="00B94196" w:rsidTr="000A1E24">
        <w:tc>
          <w:tcPr>
            <w:tcW w:w="3964" w:type="dxa"/>
          </w:tcPr>
          <w:p w:rsidR="00B94196" w:rsidRPr="003B3216" w:rsidRDefault="00B94196" w:rsidP="003B3216">
            <w:pPr>
              <w:jc w:val="both"/>
              <w:rPr>
                <w:rFonts w:ascii="Book Antiqua" w:hAnsi="Book Antiqua" w:cs="Arial"/>
                <w:bCs/>
                <w:color w:val="000000"/>
                <w:sz w:val="26"/>
                <w:szCs w:val="26"/>
              </w:rPr>
            </w:pPr>
            <w:r w:rsidRPr="003B3216">
              <w:rPr>
                <w:rFonts w:ascii="Book Antiqua" w:hAnsi="Book Antiqua"/>
                <w:sz w:val="26"/>
                <w:szCs w:val="26"/>
              </w:rPr>
              <w:t>Continuar con las exposiciones temporales, tradicionales y cívicas que hay en nuestra ciudad, que dan forma a las manifestaciones culturales</w:t>
            </w:r>
            <w:r w:rsidR="00D53850" w:rsidRPr="003B3216">
              <w:rPr>
                <w:rFonts w:ascii="Book Antiqua" w:hAnsi="Book Antiqua"/>
                <w:sz w:val="26"/>
                <w:szCs w:val="26"/>
              </w:rPr>
              <w:t xml:space="preserve"> y sociales</w:t>
            </w:r>
            <w:r w:rsidRPr="003B3216">
              <w:rPr>
                <w:rFonts w:ascii="Book Antiqua" w:hAnsi="Book Antiqua"/>
                <w:sz w:val="26"/>
                <w:szCs w:val="26"/>
              </w:rPr>
              <w:t xml:space="preserve">. </w:t>
            </w:r>
            <w:r w:rsidR="00D53850" w:rsidRPr="003B3216">
              <w:rPr>
                <w:rFonts w:ascii="Book Antiqua" w:hAnsi="Book Antiqua"/>
                <w:sz w:val="26"/>
                <w:szCs w:val="26"/>
              </w:rPr>
              <w:t xml:space="preserve"> Esto </w:t>
            </w:r>
            <w:r w:rsidRPr="003B3216">
              <w:rPr>
                <w:rFonts w:ascii="Book Antiqua" w:hAnsi="Book Antiqua"/>
                <w:sz w:val="26"/>
                <w:szCs w:val="26"/>
              </w:rPr>
              <w:t>para el disfrute de la población y a su vez, que se adquiera un conocimiento sobre la historia del municipio.</w:t>
            </w:r>
          </w:p>
        </w:tc>
        <w:tc>
          <w:tcPr>
            <w:tcW w:w="2835" w:type="dxa"/>
          </w:tcPr>
          <w:p w:rsidR="00B94196" w:rsidRPr="003B3216" w:rsidRDefault="00D53850" w:rsidP="00D53850">
            <w:pPr>
              <w:jc w:val="both"/>
              <w:rPr>
                <w:rFonts w:ascii="Book Antiqua" w:hAnsi="Book Antiqua" w:cs="Arial"/>
                <w:bCs/>
                <w:color w:val="000000"/>
                <w:sz w:val="26"/>
                <w:szCs w:val="26"/>
              </w:rPr>
            </w:pPr>
            <w:r w:rsidRPr="003B3216">
              <w:rPr>
                <w:rFonts w:ascii="Book Antiqua" w:hAnsi="Book Antiqua" w:cs="Arial"/>
                <w:bCs/>
                <w:color w:val="000000"/>
                <w:sz w:val="26"/>
                <w:szCs w:val="26"/>
              </w:rPr>
              <w:t>No se consigan los expositores para el montaje de la exposición</w:t>
            </w:r>
            <w:r w:rsidR="006759A2" w:rsidRPr="003B3216">
              <w:rPr>
                <w:rFonts w:ascii="Book Antiqua" w:hAnsi="Book Antiqua" w:cs="Arial"/>
                <w:bCs/>
                <w:color w:val="000000"/>
                <w:sz w:val="26"/>
                <w:szCs w:val="26"/>
              </w:rPr>
              <w:t>.</w:t>
            </w:r>
          </w:p>
        </w:tc>
        <w:tc>
          <w:tcPr>
            <w:tcW w:w="2029" w:type="dxa"/>
            <w:vAlign w:val="center"/>
          </w:tcPr>
          <w:p w:rsidR="00B94196" w:rsidRPr="003B3216" w:rsidRDefault="00B94196" w:rsidP="000D3A1F">
            <w:pPr>
              <w:jc w:val="center"/>
              <w:rPr>
                <w:rFonts w:ascii="Book Antiqua" w:hAnsi="Book Antiqua" w:cs="Arial"/>
                <w:bCs/>
                <w:color w:val="000000"/>
                <w:sz w:val="26"/>
                <w:szCs w:val="26"/>
              </w:rPr>
            </w:pPr>
            <w:r w:rsidRPr="003B3216">
              <w:rPr>
                <w:rFonts w:ascii="Book Antiqua" w:hAnsi="Book Antiqua" w:cs="Arial"/>
                <w:bCs/>
                <w:color w:val="000000"/>
                <w:sz w:val="26"/>
                <w:szCs w:val="26"/>
              </w:rPr>
              <w:t>Interno</w:t>
            </w:r>
          </w:p>
        </w:tc>
      </w:tr>
      <w:tr w:rsidR="00B94196" w:rsidTr="000A1E24">
        <w:tc>
          <w:tcPr>
            <w:tcW w:w="3964" w:type="dxa"/>
          </w:tcPr>
          <w:p w:rsidR="00B94196" w:rsidRPr="003B3216" w:rsidRDefault="00B94196" w:rsidP="003B3216">
            <w:pPr>
              <w:jc w:val="both"/>
              <w:rPr>
                <w:rFonts w:ascii="Book Antiqua" w:hAnsi="Book Antiqua"/>
                <w:sz w:val="26"/>
                <w:szCs w:val="26"/>
              </w:rPr>
            </w:pPr>
            <w:r w:rsidRPr="003B3216">
              <w:rPr>
                <w:rFonts w:ascii="Book Antiqua" w:hAnsi="Book Antiqua"/>
                <w:sz w:val="26"/>
                <w:szCs w:val="26"/>
              </w:rPr>
              <w:t>Exhortar la adquisición del inmueble de la parte posterior del Archivo General del Municipio, con la finalidad de administrar más especio para el Archivo de Concentración y por ende al Archivo Histórico.</w:t>
            </w:r>
          </w:p>
        </w:tc>
        <w:tc>
          <w:tcPr>
            <w:tcW w:w="2835" w:type="dxa"/>
          </w:tcPr>
          <w:p w:rsidR="00B94196" w:rsidRPr="003B3216" w:rsidRDefault="00B94196" w:rsidP="00B94196">
            <w:pPr>
              <w:jc w:val="both"/>
              <w:rPr>
                <w:rFonts w:ascii="Book Antiqua" w:hAnsi="Book Antiqua" w:cs="Arial"/>
                <w:bCs/>
                <w:color w:val="000000"/>
                <w:sz w:val="26"/>
                <w:szCs w:val="26"/>
              </w:rPr>
            </w:pPr>
            <w:r w:rsidRPr="003B3216">
              <w:rPr>
                <w:rFonts w:ascii="Book Antiqua" w:hAnsi="Book Antiqua" w:cs="Arial"/>
                <w:bCs/>
                <w:color w:val="000000"/>
                <w:sz w:val="26"/>
                <w:szCs w:val="26"/>
              </w:rPr>
              <w:t>No venta</w:t>
            </w:r>
            <w:r w:rsidR="006759A2" w:rsidRPr="003B3216">
              <w:rPr>
                <w:rFonts w:ascii="Book Antiqua" w:hAnsi="Book Antiqua" w:cs="Arial"/>
                <w:bCs/>
                <w:color w:val="000000"/>
                <w:sz w:val="26"/>
                <w:szCs w:val="26"/>
              </w:rPr>
              <w:t xml:space="preserve"> por parte de los propietarios del inmueble.</w:t>
            </w:r>
          </w:p>
        </w:tc>
        <w:tc>
          <w:tcPr>
            <w:tcW w:w="2029" w:type="dxa"/>
            <w:vAlign w:val="center"/>
          </w:tcPr>
          <w:p w:rsidR="00B94196" w:rsidRPr="003B3216" w:rsidRDefault="00B94196" w:rsidP="000D3A1F">
            <w:pPr>
              <w:jc w:val="center"/>
              <w:rPr>
                <w:rFonts w:ascii="Book Antiqua" w:hAnsi="Book Antiqua" w:cs="Arial"/>
                <w:bCs/>
                <w:color w:val="000000"/>
                <w:sz w:val="26"/>
                <w:szCs w:val="26"/>
              </w:rPr>
            </w:pPr>
            <w:r w:rsidRPr="003B3216">
              <w:rPr>
                <w:rFonts w:ascii="Book Antiqua" w:hAnsi="Book Antiqua" w:cs="Arial"/>
                <w:bCs/>
                <w:color w:val="000000"/>
                <w:sz w:val="26"/>
                <w:szCs w:val="26"/>
              </w:rPr>
              <w:t>Externo</w:t>
            </w:r>
          </w:p>
        </w:tc>
      </w:tr>
      <w:tr w:rsidR="00B94196" w:rsidTr="000A1E24">
        <w:tc>
          <w:tcPr>
            <w:tcW w:w="3964" w:type="dxa"/>
          </w:tcPr>
          <w:p w:rsidR="00B94196" w:rsidRPr="003B3216" w:rsidRDefault="00B94196" w:rsidP="003B3216">
            <w:pPr>
              <w:jc w:val="both"/>
              <w:rPr>
                <w:rFonts w:ascii="Book Antiqua" w:hAnsi="Book Antiqua"/>
                <w:sz w:val="26"/>
                <w:szCs w:val="26"/>
              </w:rPr>
            </w:pPr>
            <w:r w:rsidRPr="003B3216">
              <w:rPr>
                <w:rFonts w:ascii="Book Antiqua" w:hAnsi="Book Antiqua"/>
                <w:sz w:val="26"/>
                <w:szCs w:val="26"/>
              </w:rPr>
              <w:lastRenderedPageBreak/>
              <w:t>Solicitar la adquisición de materiales e insumos para el óptimo desempeño del Archivo de Concentración.</w:t>
            </w:r>
          </w:p>
        </w:tc>
        <w:tc>
          <w:tcPr>
            <w:tcW w:w="2835" w:type="dxa"/>
          </w:tcPr>
          <w:p w:rsidR="00B94196" w:rsidRPr="003B3216" w:rsidRDefault="006759A2" w:rsidP="00B94196">
            <w:pPr>
              <w:jc w:val="both"/>
              <w:rPr>
                <w:rFonts w:ascii="Book Antiqua" w:hAnsi="Book Antiqua" w:cs="Arial"/>
                <w:bCs/>
                <w:color w:val="000000"/>
                <w:sz w:val="26"/>
                <w:szCs w:val="26"/>
              </w:rPr>
            </w:pPr>
            <w:r w:rsidRPr="003B3216">
              <w:rPr>
                <w:rFonts w:ascii="Book Antiqua" w:hAnsi="Book Antiqua" w:cs="Arial"/>
                <w:bCs/>
                <w:color w:val="000000"/>
                <w:sz w:val="26"/>
                <w:szCs w:val="26"/>
              </w:rPr>
              <w:t>No contar con el apoyo suficiente para la adquisición del material necesario.</w:t>
            </w:r>
          </w:p>
        </w:tc>
        <w:tc>
          <w:tcPr>
            <w:tcW w:w="2029" w:type="dxa"/>
            <w:vAlign w:val="center"/>
          </w:tcPr>
          <w:p w:rsidR="00B94196" w:rsidRPr="003B3216" w:rsidRDefault="00B94196" w:rsidP="000D3A1F">
            <w:pPr>
              <w:jc w:val="center"/>
              <w:rPr>
                <w:rFonts w:ascii="Book Antiqua" w:hAnsi="Book Antiqua" w:cs="Arial"/>
                <w:bCs/>
                <w:color w:val="000000"/>
                <w:sz w:val="26"/>
                <w:szCs w:val="26"/>
              </w:rPr>
            </w:pPr>
            <w:r w:rsidRPr="003B3216">
              <w:rPr>
                <w:rFonts w:ascii="Book Antiqua" w:hAnsi="Book Antiqua" w:cs="Arial"/>
                <w:bCs/>
                <w:color w:val="000000"/>
                <w:sz w:val="26"/>
                <w:szCs w:val="26"/>
              </w:rPr>
              <w:t>Interno</w:t>
            </w:r>
          </w:p>
        </w:tc>
      </w:tr>
      <w:tr w:rsidR="00B94196" w:rsidTr="000A1E24">
        <w:tc>
          <w:tcPr>
            <w:tcW w:w="3964" w:type="dxa"/>
          </w:tcPr>
          <w:p w:rsidR="00B94196" w:rsidRPr="003B3216" w:rsidRDefault="00B94196" w:rsidP="003B3216">
            <w:pPr>
              <w:jc w:val="both"/>
              <w:rPr>
                <w:rFonts w:ascii="Book Antiqua" w:hAnsi="Book Antiqua"/>
                <w:sz w:val="26"/>
                <w:szCs w:val="26"/>
              </w:rPr>
            </w:pPr>
            <w:r w:rsidRPr="003B3216">
              <w:rPr>
                <w:rFonts w:ascii="Book Antiqua" w:hAnsi="Book Antiqua"/>
                <w:sz w:val="26"/>
                <w:szCs w:val="26"/>
              </w:rPr>
              <w:t>Coadyuvar con las demás dependencias de la presente administración para mejorar el proceso de transferencia primaria</w:t>
            </w:r>
            <w:r w:rsidR="003B3216" w:rsidRPr="003B3216">
              <w:rPr>
                <w:rFonts w:ascii="Book Antiqua" w:hAnsi="Book Antiqua"/>
                <w:sz w:val="26"/>
                <w:szCs w:val="26"/>
              </w:rPr>
              <w:t>.</w:t>
            </w:r>
          </w:p>
        </w:tc>
        <w:tc>
          <w:tcPr>
            <w:tcW w:w="2835" w:type="dxa"/>
          </w:tcPr>
          <w:p w:rsidR="00B94196" w:rsidRPr="003B3216" w:rsidRDefault="006759A2" w:rsidP="00B94196">
            <w:pPr>
              <w:jc w:val="both"/>
              <w:rPr>
                <w:rFonts w:ascii="Book Antiqua" w:hAnsi="Book Antiqua" w:cs="Arial"/>
                <w:bCs/>
                <w:color w:val="000000"/>
                <w:sz w:val="26"/>
                <w:szCs w:val="26"/>
              </w:rPr>
            </w:pPr>
            <w:r w:rsidRPr="003B3216">
              <w:rPr>
                <w:rFonts w:ascii="Book Antiqua" w:hAnsi="Book Antiqua" w:cs="Arial"/>
                <w:bCs/>
                <w:color w:val="000000"/>
                <w:sz w:val="26"/>
                <w:szCs w:val="26"/>
              </w:rPr>
              <w:t>Falta de conocimientos por parte del enlace en el Archivo de Trámite.</w:t>
            </w:r>
          </w:p>
        </w:tc>
        <w:tc>
          <w:tcPr>
            <w:tcW w:w="2029" w:type="dxa"/>
            <w:vAlign w:val="center"/>
          </w:tcPr>
          <w:p w:rsidR="00B94196" w:rsidRPr="003B3216" w:rsidRDefault="00B94196" w:rsidP="000D3A1F">
            <w:pPr>
              <w:jc w:val="center"/>
              <w:rPr>
                <w:rFonts w:ascii="Book Antiqua" w:hAnsi="Book Antiqua" w:cs="Arial"/>
                <w:bCs/>
                <w:color w:val="000000"/>
                <w:sz w:val="26"/>
                <w:szCs w:val="26"/>
              </w:rPr>
            </w:pPr>
            <w:r w:rsidRPr="003B3216">
              <w:rPr>
                <w:rFonts w:ascii="Book Antiqua" w:hAnsi="Book Antiqua" w:cs="Arial"/>
                <w:bCs/>
                <w:color w:val="000000"/>
                <w:sz w:val="26"/>
                <w:szCs w:val="26"/>
              </w:rPr>
              <w:t>Interno</w:t>
            </w:r>
          </w:p>
        </w:tc>
      </w:tr>
    </w:tbl>
    <w:p w:rsidR="003B3216" w:rsidRDefault="003B3216" w:rsidP="003B3216">
      <w:pPr>
        <w:jc w:val="center"/>
        <w:rPr>
          <w:rFonts w:ascii="Book Antiqua" w:hAnsi="Book Antiqua" w:cs="Arial"/>
          <w:bCs/>
          <w:color w:val="000000"/>
          <w:sz w:val="26"/>
          <w:szCs w:val="26"/>
        </w:rPr>
      </w:pPr>
    </w:p>
    <w:p w:rsidR="003B3216" w:rsidRDefault="003B3216" w:rsidP="003B3216">
      <w:pPr>
        <w:jc w:val="center"/>
        <w:rPr>
          <w:rFonts w:ascii="Book Antiqua" w:hAnsi="Book Antiqua" w:cs="Arial"/>
          <w:bCs/>
          <w:color w:val="000000"/>
          <w:sz w:val="26"/>
          <w:szCs w:val="26"/>
        </w:rPr>
      </w:pPr>
    </w:p>
    <w:p w:rsidR="003B3216" w:rsidRPr="003B3216" w:rsidRDefault="003B3216" w:rsidP="003B3216">
      <w:pPr>
        <w:jc w:val="center"/>
        <w:rPr>
          <w:rFonts w:ascii="Book Antiqua" w:hAnsi="Book Antiqua" w:cs="Arial"/>
          <w:bCs/>
          <w:color w:val="000000"/>
          <w:sz w:val="26"/>
          <w:szCs w:val="26"/>
        </w:rPr>
      </w:pPr>
      <w:r w:rsidRPr="003B3216">
        <w:rPr>
          <w:rFonts w:ascii="Book Antiqua" w:hAnsi="Book Antiqua" w:cs="Arial"/>
          <w:bCs/>
          <w:color w:val="000000"/>
          <w:sz w:val="26"/>
          <w:szCs w:val="26"/>
        </w:rPr>
        <w:t>Elaboró</w:t>
      </w:r>
    </w:p>
    <w:p w:rsidR="003B3216" w:rsidRPr="003B3216" w:rsidRDefault="000A1E24" w:rsidP="003B3216">
      <w:pPr>
        <w:jc w:val="center"/>
        <w:rPr>
          <w:rFonts w:ascii="Book Antiqua" w:hAnsi="Book Antiqua" w:cs="Arial"/>
          <w:bCs/>
          <w:color w:val="000000"/>
          <w:sz w:val="26"/>
          <w:szCs w:val="26"/>
        </w:rPr>
      </w:pPr>
      <w:r w:rsidRPr="003B3216">
        <w:rPr>
          <w:rFonts w:ascii="Book Antiqua" w:hAnsi="Book Antiqua"/>
          <w:noProof/>
          <w:sz w:val="26"/>
          <w:szCs w:val="26"/>
          <w:lang w:eastAsia="es-MX"/>
        </w:rPr>
        <w:drawing>
          <wp:anchor distT="0" distB="0" distL="114300" distR="114300" simplePos="0" relativeHeight="251659264" behindDoc="0" locked="0" layoutInCell="1" allowOverlap="1">
            <wp:simplePos x="0" y="0"/>
            <wp:positionH relativeFrom="margin">
              <wp:posOffset>3338195</wp:posOffset>
            </wp:positionH>
            <wp:positionV relativeFrom="paragraph">
              <wp:posOffset>40005</wp:posOffset>
            </wp:positionV>
            <wp:extent cx="1518920" cy="1480820"/>
            <wp:effectExtent l="0" t="0" r="5080" b="5080"/>
            <wp:wrapNone/>
            <wp:docPr id="2" name="Imagen 2" descr="C:\Users\moises.pacheco\Desktop\SCANER\Escáner_2023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ises.pacheco\Desktop\SCANER\Escáner_20230310.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ackgroundRemoval t="50424" b="96970" l="229" r="89931">
                                  <a14:foregroundMark x1="44622" y1="59152" x2="44622" y2="59152"/>
                                  <a14:foregroundMark x1="38902" y1="80364" x2="38902" y2="80364"/>
                                  <a14:foregroundMark x1="47826" y1="80121" x2="47826" y2="80121"/>
                                  <a14:foregroundMark x1="61785" y1="85333" x2="61785" y2="85333"/>
                                  <a14:foregroundMark x1="23799" y1="60000" x2="23799" y2="60000"/>
                                  <a14:foregroundMark x1="9611" y1="72364" x2="9611" y2="72364"/>
                                  <a14:foregroundMark x1="33638" y1="54424" x2="33638" y2="54424"/>
                                  <a14:foregroundMark x1="46682" y1="53333" x2="46682" y2="53333"/>
                                  <a14:foregroundMark x1="59725" y1="55515" x2="59725" y2="55515"/>
                                  <a14:foregroundMark x1="10297" y1="76848" x2="10297" y2="76848"/>
                                  <a14:foregroundMark x1="4577" y1="68242" x2="4577" y2="68242"/>
                                  <a14:foregroundMark x1="27460" y1="91152" x2="27460" y2="91152"/>
                                  <a14:foregroundMark x1="40732" y1="94061" x2="40732" y2="94061"/>
                                  <a14:foregroundMark x1="49199" y1="94182" x2="49199" y2="94182"/>
                                  <a14:foregroundMark x1="80092" y1="67030" x2="80092" y2="67030"/>
                                  <a14:foregroundMark x1="30206" y1="85455" x2="30206" y2="85455"/>
                                  <a14:foregroundMark x1="54920" y1="85818" x2="54920" y2="85818"/>
                                  <a14:foregroundMark x1="57666" y1="84485" x2="57666" y2="84485"/>
                                  <a14:backgroundMark x1="29291" y1="54182" x2="29291" y2="54182"/>
                                  <a14:backgroundMark x1="39359" y1="52848" x2="39359" y2="52848"/>
                                  <a14:backgroundMark x1="12128" y1="61455" x2="12128" y2="61455"/>
                                  <a14:backgroundMark x1="18078" y1="62545" x2="18078" y2="62545"/>
                                  <a14:backgroundMark x1="21053" y1="60242" x2="21053" y2="60242"/>
                                  <a14:backgroundMark x1="7551" y1="68121" x2="7551" y2="68121"/>
                                  <a14:backgroundMark x1="9153" y1="74667" x2="9153" y2="74667"/>
                                  <a14:backgroundMark x1="8009" y1="80242" x2="8009" y2="80242"/>
                                  <a14:backgroundMark x1="18535" y1="86424" x2="18535" y2="86424"/>
                                  <a14:backgroundMark x1="43707" y1="92848" x2="43707" y2="92848"/>
                                  <a14:backgroundMark x1="79176" y1="63273" x2="79176" y2="63273"/>
                                  <a14:backgroundMark x1="65446" y1="58545" x2="65446" y2="58545"/>
                                  <a14:backgroundMark x1="30206" y1="92848" x2="30206" y2="92848"/>
                                </a14:backgroundRemoval>
                              </a14:imgEffect>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t="50446" r="9948" b="3000"/>
                    <a:stretch/>
                  </pic:blipFill>
                  <pic:spPr bwMode="auto">
                    <a:xfrm>
                      <a:off x="0" y="0"/>
                      <a:ext cx="1518920" cy="1480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3216" w:rsidRPr="003B3216">
        <w:rPr>
          <w:rFonts w:ascii="Book Antiqua" w:hAnsi="Book Antiqua" w:cs="Arial"/>
          <w:bCs/>
          <w:noProof/>
          <w:color w:val="000000"/>
          <w:sz w:val="26"/>
          <w:szCs w:val="26"/>
          <w:lang w:eastAsia="es-MX"/>
        </w:rPr>
        <w:drawing>
          <wp:anchor distT="0" distB="0" distL="114300" distR="114300" simplePos="0" relativeHeight="251658240" behindDoc="0" locked="0" layoutInCell="1" allowOverlap="1">
            <wp:simplePos x="0" y="0"/>
            <wp:positionH relativeFrom="margin">
              <wp:align>center</wp:align>
            </wp:positionH>
            <wp:positionV relativeFrom="paragraph">
              <wp:posOffset>4911</wp:posOffset>
            </wp:positionV>
            <wp:extent cx="1821180" cy="1228090"/>
            <wp:effectExtent l="0" t="0" r="7620" b="0"/>
            <wp:wrapThrough wrapText="bothSides">
              <wp:wrapPolygon edited="0">
                <wp:start x="3389" y="0"/>
                <wp:lineTo x="904" y="3351"/>
                <wp:lineTo x="452" y="4356"/>
                <wp:lineTo x="452" y="8041"/>
                <wp:lineTo x="1582" y="10722"/>
                <wp:lineTo x="2711" y="10722"/>
                <wp:lineTo x="0" y="14072"/>
                <wp:lineTo x="0" y="16083"/>
                <wp:lineTo x="2711" y="21109"/>
                <wp:lineTo x="2937" y="21109"/>
                <wp:lineTo x="4067" y="21109"/>
                <wp:lineTo x="4745" y="16083"/>
                <wp:lineTo x="21464" y="15078"/>
                <wp:lineTo x="21464" y="11392"/>
                <wp:lineTo x="17623" y="10722"/>
                <wp:lineTo x="20109" y="8376"/>
                <wp:lineTo x="20335" y="7036"/>
                <wp:lineTo x="18527" y="4691"/>
                <wp:lineTo x="4745" y="0"/>
                <wp:lineTo x="3389" y="0"/>
              </wp:wrapPolygon>
            </wp:wrapThrough>
            <wp:docPr id="1" name="Imagen 1" descr="C:\Users\moises.pacheco\Pictures\Digitalizaciones\Escáner_2023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ises.pacheco\Pictures\Digitalizaciones\Escáner_20230114.jpg"/>
                    <pic:cNvPicPr>
                      <a:picLocks noChangeAspect="1" noChangeArrowheads="1"/>
                    </pic:cNvPicPr>
                  </pic:nvPicPr>
                  <pic:blipFill rotWithShape="1">
                    <a:blip r:embed="rId10" cstate="print">
                      <a:biLevel thresh="75000"/>
                      <a:extLst>
                        <a:ext uri="{BEBA8EAE-BF5A-486C-A8C5-ECC9F3942E4B}">
                          <a14:imgProps xmlns:a14="http://schemas.microsoft.com/office/drawing/2010/main">
                            <a14:imgLayer r:embed="rId11">
                              <a14:imgEffect>
                                <a14:backgroundRemoval t="2658" b="97010" l="9886" r="93156">
                                  <a14:foregroundMark x1="86122" y1="55814" x2="86122" y2="55814"/>
                                </a14:backgroundRemoval>
                              </a14:imgEffect>
                            </a14:imgLayer>
                          </a14:imgProps>
                        </a:ext>
                        <a:ext uri="{28A0092B-C50C-407E-A947-70E740481C1C}">
                          <a14:useLocalDpi xmlns:a14="http://schemas.microsoft.com/office/drawing/2010/main" val="0"/>
                        </a:ext>
                      </a:extLst>
                    </a:blip>
                    <a:srcRect l="13374" t="3497" r="7303" b="2898"/>
                    <a:stretch/>
                  </pic:blipFill>
                  <pic:spPr bwMode="auto">
                    <a:xfrm>
                      <a:off x="0" y="0"/>
                      <a:ext cx="1821180" cy="1228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B3216" w:rsidRPr="003B3216" w:rsidRDefault="003B3216" w:rsidP="003B3216">
      <w:pPr>
        <w:jc w:val="center"/>
        <w:rPr>
          <w:rFonts w:ascii="Book Antiqua" w:hAnsi="Book Antiqua" w:cs="Arial"/>
          <w:bCs/>
          <w:color w:val="000000"/>
          <w:sz w:val="26"/>
          <w:szCs w:val="26"/>
        </w:rPr>
      </w:pPr>
    </w:p>
    <w:p w:rsidR="003B3216" w:rsidRPr="003B3216" w:rsidRDefault="003B3216" w:rsidP="003B3216">
      <w:pPr>
        <w:jc w:val="center"/>
        <w:rPr>
          <w:rFonts w:ascii="Book Antiqua" w:hAnsi="Book Antiqua" w:cs="Arial"/>
          <w:bCs/>
          <w:color w:val="000000"/>
          <w:sz w:val="26"/>
          <w:szCs w:val="26"/>
        </w:rPr>
      </w:pPr>
    </w:p>
    <w:p w:rsidR="003B3216" w:rsidRPr="003B3216" w:rsidRDefault="003B3216" w:rsidP="003B3216">
      <w:pPr>
        <w:spacing w:after="0"/>
        <w:jc w:val="center"/>
        <w:rPr>
          <w:rFonts w:ascii="Book Antiqua" w:hAnsi="Book Antiqua" w:cs="Arial"/>
          <w:sz w:val="26"/>
          <w:szCs w:val="26"/>
        </w:rPr>
      </w:pPr>
    </w:p>
    <w:p w:rsidR="003B3216" w:rsidRDefault="003B3216" w:rsidP="003B3216">
      <w:pPr>
        <w:spacing w:after="0"/>
        <w:jc w:val="center"/>
        <w:rPr>
          <w:rFonts w:ascii="Book Antiqua" w:hAnsi="Book Antiqua" w:cs="Arial"/>
          <w:sz w:val="28"/>
          <w:szCs w:val="28"/>
        </w:rPr>
      </w:pPr>
    </w:p>
    <w:p w:rsidR="003B3216" w:rsidRPr="003B3216" w:rsidRDefault="003B3216" w:rsidP="003B3216">
      <w:pPr>
        <w:spacing w:after="0"/>
        <w:jc w:val="center"/>
        <w:rPr>
          <w:rFonts w:ascii="Book Antiqua" w:hAnsi="Book Antiqua" w:cs="Arial"/>
          <w:sz w:val="28"/>
          <w:szCs w:val="28"/>
        </w:rPr>
      </w:pPr>
      <w:r w:rsidRPr="003B3216">
        <w:rPr>
          <w:rFonts w:ascii="Book Antiqua" w:hAnsi="Book Antiqua" w:cs="Arial"/>
          <w:sz w:val="28"/>
          <w:szCs w:val="28"/>
        </w:rPr>
        <w:t>Moisés Pacheco Tavares</w:t>
      </w:r>
    </w:p>
    <w:p w:rsidR="003B3216" w:rsidRPr="003B3216" w:rsidRDefault="003B3216" w:rsidP="003B3216">
      <w:pPr>
        <w:spacing w:after="0"/>
        <w:jc w:val="center"/>
        <w:rPr>
          <w:rFonts w:ascii="Book Antiqua" w:hAnsi="Book Antiqua" w:cs="Arial"/>
          <w:i/>
          <w:sz w:val="28"/>
          <w:szCs w:val="28"/>
        </w:rPr>
      </w:pPr>
      <w:r w:rsidRPr="003B3216">
        <w:rPr>
          <w:rFonts w:ascii="Book Antiqua" w:hAnsi="Book Antiqua" w:cs="Arial"/>
          <w:i/>
          <w:sz w:val="28"/>
          <w:szCs w:val="28"/>
        </w:rPr>
        <w:t>Encargado de Despacho</w:t>
      </w:r>
    </w:p>
    <w:p w:rsidR="003B3216" w:rsidRPr="003B3216" w:rsidRDefault="003B3216" w:rsidP="003B3216">
      <w:pPr>
        <w:spacing w:after="0"/>
        <w:jc w:val="center"/>
        <w:rPr>
          <w:rFonts w:ascii="Book Antiqua" w:hAnsi="Book Antiqua" w:cs="Arial"/>
          <w:b/>
          <w:sz w:val="28"/>
          <w:szCs w:val="28"/>
        </w:rPr>
      </w:pPr>
      <w:r w:rsidRPr="003B3216">
        <w:rPr>
          <w:rFonts w:ascii="Book Antiqua" w:hAnsi="Book Antiqua" w:cs="Arial"/>
          <w:b/>
          <w:sz w:val="28"/>
          <w:szCs w:val="28"/>
        </w:rPr>
        <w:t>Archivo General del Municipio</w:t>
      </w:r>
    </w:p>
    <w:p w:rsidR="003B3216" w:rsidRPr="003B3216" w:rsidRDefault="003B3216" w:rsidP="003B3216">
      <w:pPr>
        <w:jc w:val="center"/>
        <w:rPr>
          <w:rFonts w:ascii="Book Antiqua" w:hAnsi="Book Antiqua" w:cs="Arial"/>
          <w:b/>
          <w:sz w:val="28"/>
          <w:szCs w:val="28"/>
        </w:rPr>
      </w:pPr>
      <w:r w:rsidRPr="003B3216">
        <w:rPr>
          <w:rFonts w:ascii="Book Antiqua" w:hAnsi="Book Antiqua" w:cs="Arial"/>
          <w:b/>
          <w:sz w:val="28"/>
          <w:szCs w:val="28"/>
        </w:rPr>
        <w:t>San Francisco del Rincón</w:t>
      </w:r>
    </w:p>
    <w:p w:rsidR="003B3216" w:rsidRDefault="003B3216" w:rsidP="003B3216">
      <w:pPr>
        <w:jc w:val="center"/>
        <w:rPr>
          <w:rFonts w:ascii="Book Antiqua" w:hAnsi="Book Antiqua"/>
          <w:sz w:val="26"/>
          <w:szCs w:val="26"/>
        </w:rPr>
      </w:pPr>
    </w:p>
    <w:p w:rsidR="003B3216" w:rsidRDefault="003B3216" w:rsidP="003B3216">
      <w:pPr>
        <w:jc w:val="center"/>
        <w:rPr>
          <w:rFonts w:ascii="Book Antiqua" w:hAnsi="Book Antiqua"/>
          <w:sz w:val="26"/>
          <w:szCs w:val="26"/>
        </w:rPr>
      </w:pPr>
    </w:p>
    <w:p w:rsidR="003B3216" w:rsidRDefault="003B3216" w:rsidP="003B3216">
      <w:pPr>
        <w:jc w:val="center"/>
        <w:rPr>
          <w:rFonts w:ascii="Book Antiqua" w:hAnsi="Book Antiqua"/>
          <w:sz w:val="26"/>
          <w:szCs w:val="26"/>
        </w:rPr>
      </w:pPr>
    </w:p>
    <w:p w:rsidR="003B3216" w:rsidRDefault="003B3216" w:rsidP="003B3216">
      <w:pPr>
        <w:jc w:val="center"/>
        <w:rPr>
          <w:rFonts w:ascii="Book Antiqua" w:hAnsi="Book Antiqua"/>
          <w:sz w:val="26"/>
          <w:szCs w:val="26"/>
        </w:rPr>
      </w:pPr>
    </w:p>
    <w:p w:rsidR="003B3216" w:rsidRPr="003B3216" w:rsidRDefault="003B3216" w:rsidP="003B3216">
      <w:pPr>
        <w:jc w:val="center"/>
        <w:rPr>
          <w:rFonts w:ascii="Book Antiqua" w:hAnsi="Book Antiqua"/>
          <w:sz w:val="26"/>
          <w:szCs w:val="26"/>
        </w:rPr>
      </w:pPr>
    </w:p>
    <w:sectPr w:rsidR="003B3216" w:rsidRPr="003B3216">
      <w:headerReference w:type="even" r:id="rId12"/>
      <w:headerReference w:type="default" r:id="rId13"/>
      <w:headerReference w:type="firs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3C5F" w:rsidRDefault="006B3C5F" w:rsidP="00EF28AD">
      <w:pPr>
        <w:spacing w:after="0" w:line="240" w:lineRule="auto"/>
      </w:pPr>
      <w:r>
        <w:separator/>
      </w:r>
    </w:p>
  </w:endnote>
  <w:endnote w:type="continuationSeparator" w:id="0">
    <w:p w:rsidR="006B3C5F" w:rsidRDefault="006B3C5F" w:rsidP="00EF28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3C5F" w:rsidRDefault="006B3C5F" w:rsidP="00EF28AD">
      <w:pPr>
        <w:spacing w:after="0" w:line="240" w:lineRule="auto"/>
      </w:pPr>
      <w:r>
        <w:separator/>
      </w:r>
    </w:p>
  </w:footnote>
  <w:footnote w:type="continuationSeparator" w:id="0">
    <w:p w:rsidR="006B3C5F" w:rsidRDefault="006B3C5F" w:rsidP="00EF28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38A" w:rsidRDefault="006B3C5F">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2659297" o:spid="_x0000_s2051" type="#_x0000_t75" style="position:absolute;margin-left:0;margin-top:0;width:441.15pt;height:474.25pt;z-index:-251657216;mso-position-horizontal:center;mso-position-horizontal-relative:margin;mso-position-vertical:center;mso-position-vertical-relative:margin" o:allowincell="f">
          <v:imagedata r:id="rId1" o:title="Archivo nuevo 0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38A" w:rsidRPr="00EF28AD" w:rsidRDefault="006B3C5F">
    <w:pPr>
      <w:pStyle w:val="Encabezado"/>
      <w:jc w:val="center"/>
      <w:rPr>
        <w:caps/>
        <w:color w:val="806000" w:themeColor="accent4" w:themeShade="80"/>
        <w:sz w:val="28"/>
        <w:lang w:val="es-ES"/>
      </w:rPr>
    </w:pPr>
    <w:sdt>
      <w:sdtPr>
        <w:rPr>
          <w:caps/>
          <w:color w:val="806000" w:themeColor="accent4" w:themeShade="80"/>
          <w:sz w:val="28"/>
          <w:lang w:val="es-ES"/>
        </w:rPr>
        <w:id w:val="-709963533"/>
        <w:docPartObj>
          <w:docPartGallery w:val="Page Numbers (Margins)"/>
          <w:docPartUnique/>
        </w:docPartObj>
      </w:sdtPr>
      <w:sdtEndPr/>
      <w:sdtContent>
        <w:r w:rsidR="0035038A" w:rsidRPr="000525E8">
          <w:rPr>
            <w:caps/>
            <w:noProof/>
            <w:color w:val="806000" w:themeColor="accent4" w:themeShade="80"/>
            <w:sz w:val="28"/>
            <w:lang w:eastAsia="es-MX"/>
          </w:rPr>
          <mc:AlternateContent>
            <mc:Choice Requires="wps">
              <w:drawing>
                <wp:anchor distT="0" distB="0" distL="114300" distR="114300" simplePos="0" relativeHeight="251662336" behindDoc="0" locked="0" layoutInCell="0" allowOverlap="1">
                  <wp:simplePos x="0" y="0"/>
                  <wp:positionH relativeFrom="rightMargin">
                    <wp:align>center</wp:align>
                  </wp:positionH>
                  <wp:positionV relativeFrom="page">
                    <wp:align>center</wp:align>
                  </wp:positionV>
                  <wp:extent cx="762000" cy="895350"/>
                  <wp:effectExtent l="0" t="0" r="0" b="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color w:val="806000" w:themeColor="accent4" w:themeShade="80"/>
                                  <w:sz w:val="48"/>
                                  <w:szCs w:val="48"/>
                                </w:rPr>
                                <w:id w:val="-1807150379"/>
                                <w:docPartObj>
                                  <w:docPartGallery w:val="Page Numbers (Margins)"/>
                                  <w:docPartUnique/>
                                </w:docPartObj>
                              </w:sdtPr>
                              <w:sdtEndPr/>
                              <w:sdtContent>
                                <w:p w:rsidR="0035038A" w:rsidRPr="000525E8" w:rsidRDefault="0035038A">
                                  <w:pPr>
                                    <w:jc w:val="center"/>
                                    <w:rPr>
                                      <w:rFonts w:asciiTheme="majorHAnsi" w:eastAsiaTheme="majorEastAsia" w:hAnsiTheme="majorHAnsi" w:cstheme="majorBidi"/>
                                      <w:color w:val="806000" w:themeColor="accent4" w:themeShade="80"/>
                                      <w:sz w:val="72"/>
                                      <w:szCs w:val="72"/>
                                    </w:rPr>
                                  </w:pPr>
                                  <w:r w:rsidRPr="000525E8">
                                    <w:rPr>
                                      <w:rFonts w:eastAsiaTheme="minorEastAsia" w:cs="Times New Roman"/>
                                      <w:color w:val="806000" w:themeColor="accent4" w:themeShade="80"/>
                                    </w:rPr>
                                    <w:fldChar w:fldCharType="begin"/>
                                  </w:r>
                                  <w:r w:rsidRPr="000525E8">
                                    <w:rPr>
                                      <w:color w:val="806000" w:themeColor="accent4" w:themeShade="80"/>
                                    </w:rPr>
                                    <w:instrText>PAGE  \* MERGEFORMAT</w:instrText>
                                  </w:r>
                                  <w:r w:rsidRPr="000525E8">
                                    <w:rPr>
                                      <w:rFonts w:eastAsiaTheme="minorEastAsia" w:cs="Times New Roman"/>
                                      <w:color w:val="806000" w:themeColor="accent4" w:themeShade="80"/>
                                    </w:rPr>
                                    <w:fldChar w:fldCharType="separate"/>
                                  </w:r>
                                  <w:r w:rsidR="00912248" w:rsidRPr="00912248">
                                    <w:rPr>
                                      <w:rFonts w:asciiTheme="majorHAnsi" w:eastAsiaTheme="majorEastAsia" w:hAnsiTheme="majorHAnsi" w:cstheme="majorBidi"/>
                                      <w:noProof/>
                                      <w:color w:val="806000" w:themeColor="accent4" w:themeShade="80"/>
                                      <w:sz w:val="48"/>
                                      <w:szCs w:val="48"/>
                                      <w:lang w:val="es-ES"/>
                                    </w:rPr>
                                    <w:t>6</w:t>
                                  </w:r>
                                  <w:r w:rsidRPr="000525E8">
                                    <w:rPr>
                                      <w:rFonts w:asciiTheme="majorHAnsi" w:eastAsiaTheme="majorEastAsia" w:hAnsiTheme="majorHAnsi" w:cstheme="majorBidi"/>
                                      <w:color w:val="806000" w:themeColor="accent4" w:themeShade="80"/>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 o:spid="_x0000_s1026" style="position:absolute;left:0;text-align:left;margin-left:0;margin-top:0;width:60pt;height:70.5pt;z-index:251662336;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" o:allowincell="f" stroked="f">
                  <v:textbox>
                    <w:txbxContent>
                      <w:sdt>
                        <w:sdtPr>
                          <w:rPr>
                            <w:rFonts w:asciiTheme="majorHAnsi" w:eastAsiaTheme="majorEastAsia" w:hAnsiTheme="majorHAnsi" w:cstheme="majorBidi"/>
                            <w:color w:val="806000" w:themeColor="accent4" w:themeShade="80"/>
                            <w:sz w:val="48"/>
                            <w:szCs w:val="48"/>
                          </w:rPr>
                          <w:id w:val="-1807150379"/>
                          <w:docPartObj>
                            <w:docPartGallery w:val="Page Numbers (Margins)"/>
                            <w:docPartUnique/>
                          </w:docPartObj>
                        </w:sdtPr>
                        <w:sdtEndPr/>
                        <w:sdtContent>
                          <w:p w:rsidR="0035038A" w:rsidRPr="000525E8" w:rsidRDefault="0035038A">
                            <w:pPr>
                              <w:jc w:val="center"/>
                              <w:rPr>
                                <w:rFonts w:asciiTheme="majorHAnsi" w:eastAsiaTheme="majorEastAsia" w:hAnsiTheme="majorHAnsi" w:cstheme="majorBidi"/>
                                <w:color w:val="806000" w:themeColor="accent4" w:themeShade="80"/>
                                <w:sz w:val="72"/>
                                <w:szCs w:val="72"/>
                              </w:rPr>
                            </w:pPr>
                            <w:r w:rsidRPr="000525E8">
                              <w:rPr>
                                <w:rFonts w:eastAsiaTheme="minorEastAsia" w:cs="Times New Roman"/>
                                <w:color w:val="806000" w:themeColor="accent4" w:themeShade="80"/>
                              </w:rPr>
                              <w:fldChar w:fldCharType="begin"/>
                            </w:r>
                            <w:r w:rsidRPr="000525E8">
                              <w:rPr>
                                <w:color w:val="806000" w:themeColor="accent4" w:themeShade="80"/>
                              </w:rPr>
                              <w:instrText>PAGE  \* MERGEFORMAT</w:instrText>
                            </w:r>
                            <w:r w:rsidRPr="000525E8">
                              <w:rPr>
                                <w:rFonts w:eastAsiaTheme="minorEastAsia" w:cs="Times New Roman"/>
                                <w:color w:val="806000" w:themeColor="accent4" w:themeShade="80"/>
                              </w:rPr>
                              <w:fldChar w:fldCharType="separate"/>
                            </w:r>
                            <w:r w:rsidR="00912248" w:rsidRPr="00912248">
                              <w:rPr>
                                <w:rFonts w:asciiTheme="majorHAnsi" w:eastAsiaTheme="majorEastAsia" w:hAnsiTheme="majorHAnsi" w:cstheme="majorBidi"/>
                                <w:noProof/>
                                <w:color w:val="806000" w:themeColor="accent4" w:themeShade="80"/>
                                <w:sz w:val="48"/>
                                <w:szCs w:val="48"/>
                                <w:lang w:val="es-ES"/>
                              </w:rPr>
                              <w:t>6</w:t>
                            </w:r>
                            <w:r w:rsidRPr="000525E8">
                              <w:rPr>
                                <w:rFonts w:asciiTheme="majorHAnsi" w:eastAsiaTheme="majorEastAsia" w:hAnsiTheme="majorHAnsi" w:cstheme="majorBidi"/>
                                <w:color w:val="806000" w:themeColor="accent4" w:themeShade="80"/>
                                <w:sz w:val="48"/>
                                <w:szCs w:val="48"/>
                              </w:rPr>
                              <w:fldChar w:fldCharType="end"/>
                            </w:r>
                          </w:p>
                        </w:sdtContent>
                      </w:sdt>
                    </w:txbxContent>
                  </v:textbox>
                  <w10:wrap anchorx="margin" anchory="page"/>
                </v:rect>
              </w:pict>
            </mc:Fallback>
          </mc:AlternateContent>
        </w:r>
      </w:sdtContent>
    </w:sdt>
    <w:r>
      <w:rPr>
        <w:caps/>
        <w:noProof/>
        <w:color w:val="5B9BD5" w:themeColor="accent1"/>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2659298" o:spid="_x0000_s2052" type="#_x0000_t75" style="position:absolute;left:0;text-align:left;margin-left:0;margin-top:0;width:441.15pt;height:474.25pt;z-index:-251656192;mso-position-horizontal:center;mso-position-horizontal-relative:margin;mso-position-vertical:center;mso-position-vertical-relative:margin" o:allowincell="f">
          <v:imagedata r:id="rId1" o:title="Archivo nuevo 01" gain="19661f" blacklevel="22938f"/>
          <w10:wrap anchorx="margin" anchory="margin"/>
        </v:shape>
      </w:pict>
    </w:r>
    <w:sdt>
      <w:sdtPr>
        <w:rPr>
          <w:caps/>
          <w:color w:val="806000" w:themeColor="accent4" w:themeShade="80"/>
          <w:sz w:val="28"/>
          <w:lang w:val="es-ES"/>
        </w:rPr>
        <w:alias w:val="Autor"/>
        <w:tag w:val=""/>
        <w:id w:val="-952397527"/>
        <w:placeholder>
          <w:docPart w:val="2A9BA9070EA24899819486022DCF9E42"/>
        </w:placeholder>
        <w:dataBinding w:prefixMappings="xmlns:ns0='http://purl.org/dc/elements/1.1/' xmlns:ns1='http://schemas.openxmlformats.org/package/2006/metadata/core-properties' " w:xpath="/ns1:coreProperties[1]/ns0:creator[1]" w:storeItemID="{6C3C8BC8-F283-45AE-878A-BAB7291924A1}"/>
        <w:text/>
      </w:sdtPr>
      <w:sdtEndPr/>
      <w:sdtContent>
        <w:r w:rsidR="0035038A" w:rsidRPr="00EF28AD">
          <w:rPr>
            <w:caps/>
            <w:color w:val="806000" w:themeColor="accent4" w:themeShade="80"/>
            <w:sz w:val="28"/>
            <w:lang w:val="es-ES"/>
          </w:rPr>
          <w:t>ARCHIVO GENERAL DEL MUNICIPIO DE SAN FRANCISCO DEL RINCÓN</w:t>
        </w:r>
      </w:sdtContent>
    </w:sdt>
    <w:r w:rsidR="0035038A" w:rsidRPr="00EF28AD">
      <w:rPr>
        <w:caps/>
        <w:color w:val="806000" w:themeColor="accent4" w:themeShade="80"/>
        <w:sz w:val="28"/>
        <w:lang w:val="es-ES"/>
      </w:rPr>
      <w:t xml:space="preserve"> </w:t>
    </w:r>
  </w:p>
  <w:p w:rsidR="0035038A" w:rsidRPr="00EF28AD" w:rsidRDefault="0035038A" w:rsidP="00EF28AD">
    <w:pPr>
      <w:pStyle w:val="Encabezado"/>
      <w:jc w:val="center"/>
      <w:rPr>
        <w:color w:val="806000" w:themeColor="accent4" w:themeShade="80"/>
        <w:sz w:val="24"/>
      </w:rPr>
    </w:pPr>
    <w:r w:rsidRPr="00EF28AD">
      <w:rPr>
        <w:caps/>
        <w:color w:val="806000" w:themeColor="accent4" w:themeShade="80"/>
        <w:sz w:val="28"/>
        <w:lang w:val="es-ES"/>
      </w:rPr>
      <w:t>PLAN ANUAL DE DESARROLLO ARCHIVÍSTICO 2023</w:t>
    </w:r>
  </w:p>
  <w:p w:rsidR="0035038A" w:rsidRPr="000525E8" w:rsidRDefault="0035038A">
    <w:pPr>
      <w:pStyle w:val="Encabezado"/>
      <w:rPr>
        <w:color w:val="806000" w:themeColor="accent4" w:themeShade="8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38A" w:rsidRDefault="006B3C5F">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2659296" o:spid="_x0000_s2050" type="#_x0000_t75" style="position:absolute;margin-left:0;margin-top:0;width:441.15pt;height:474.25pt;z-index:-251658240;mso-position-horizontal:center;mso-position-horizontal-relative:margin;mso-position-vertical:center;mso-position-vertical-relative:margin" o:allowincell="f">
          <v:imagedata r:id="rId1" o:title="Archivo nuevo 0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230452"/>
    <w:multiLevelType w:val="hybridMultilevel"/>
    <w:tmpl w:val="AE64B8B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91051F"/>
    <w:multiLevelType w:val="hybridMultilevel"/>
    <w:tmpl w:val="44E68BC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5D6FA2"/>
    <w:multiLevelType w:val="hybridMultilevel"/>
    <w:tmpl w:val="D6C03C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D601A1C"/>
    <w:multiLevelType w:val="hybridMultilevel"/>
    <w:tmpl w:val="AE64B8B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95856E3"/>
    <w:multiLevelType w:val="hybridMultilevel"/>
    <w:tmpl w:val="37B0D67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CE771D0"/>
    <w:multiLevelType w:val="hybridMultilevel"/>
    <w:tmpl w:val="1FAE96B4"/>
    <w:lvl w:ilvl="0" w:tplc="05828A90">
      <w:start w:val="8"/>
      <w:numFmt w:val="bullet"/>
      <w:lvlText w:val="-"/>
      <w:lvlJc w:val="left"/>
      <w:pPr>
        <w:ind w:left="720" w:hanging="360"/>
      </w:pPr>
      <w:rPr>
        <w:rFonts w:ascii="Book Antiqua" w:eastAsiaTheme="minorHAnsi" w:hAnsi="Book Antiqua"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26B1F4D"/>
    <w:multiLevelType w:val="hybridMultilevel"/>
    <w:tmpl w:val="205CF5C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709440D"/>
    <w:multiLevelType w:val="hybridMultilevel"/>
    <w:tmpl w:val="F0F69ED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6"/>
  </w:num>
  <w:num w:numId="3">
    <w:abstractNumId w:val="4"/>
  </w:num>
  <w:num w:numId="4">
    <w:abstractNumId w:val="1"/>
  </w:num>
  <w:num w:numId="5">
    <w:abstractNumId w:val="3"/>
  </w:num>
  <w:num w:numId="6">
    <w:abstractNumId w:val="7"/>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8AD"/>
    <w:rsid w:val="00031AD7"/>
    <w:rsid w:val="000525E8"/>
    <w:rsid w:val="00096997"/>
    <w:rsid w:val="000A1E24"/>
    <w:rsid w:val="000C2692"/>
    <w:rsid w:val="000D3A1F"/>
    <w:rsid w:val="000F07C5"/>
    <w:rsid w:val="001042C3"/>
    <w:rsid w:val="00173D67"/>
    <w:rsid w:val="001777D9"/>
    <w:rsid w:val="001A71AB"/>
    <w:rsid w:val="001F5F69"/>
    <w:rsid w:val="00207822"/>
    <w:rsid w:val="002331AF"/>
    <w:rsid w:val="0025733D"/>
    <w:rsid w:val="00293BDC"/>
    <w:rsid w:val="002C4598"/>
    <w:rsid w:val="002D4947"/>
    <w:rsid w:val="0031410E"/>
    <w:rsid w:val="00337B5E"/>
    <w:rsid w:val="0035038A"/>
    <w:rsid w:val="00365205"/>
    <w:rsid w:val="0039118B"/>
    <w:rsid w:val="003B3216"/>
    <w:rsid w:val="003F6F64"/>
    <w:rsid w:val="0042772F"/>
    <w:rsid w:val="004447DC"/>
    <w:rsid w:val="00490741"/>
    <w:rsid w:val="00495AA3"/>
    <w:rsid w:val="0054264A"/>
    <w:rsid w:val="005471BC"/>
    <w:rsid w:val="00586C8C"/>
    <w:rsid w:val="006759A2"/>
    <w:rsid w:val="006B3C5F"/>
    <w:rsid w:val="006C3A9A"/>
    <w:rsid w:val="006F3720"/>
    <w:rsid w:val="00731FFE"/>
    <w:rsid w:val="007D74B0"/>
    <w:rsid w:val="0082030D"/>
    <w:rsid w:val="00864123"/>
    <w:rsid w:val="008F2AE6"/>
    <w:rsid w:val="00910209"/>
    <w:rsid w:val="00912248"/>
    <w:rsid w:val="0097714E"/>
    <w:rsid w:val="00977728"/>
    <w:rsid w:val="009837B8"/>
    <w:rsid w:val="009D239D"/>
    <w:rsid w:val="00AA6AB2"/>
    <w:rsid w:val="00AC08DE"/>
    <w:rsid w:val="00AC2242"/>
    <w:rsid w:val="00B17DD1"/>
    <w:rsid w:val="00B6562A"/>
    <w:rsid w:val="00B85BB0"/>
    <w:rsid w:val="00B94196"/>
    <w:rsid w:val="00BC66BA"/>
    <w:rsid w:val="00BE1B26"/>
    <w:rsid w:val="00C67352"/>
    <w:rsid w:val="00D53850"/>
    <w:rsid w:val="00D73DC3"/>
    <w:rsid w:val="00D75401"/>
    <w:rsid w:val="00DC0793"/>
    <w:rsid w:val="00E54BDD"/>
    <w:rsid w:val="00EA1D43"/>
    <w:rsid w:val="00EF28AD"/>
    <w:rsid w:val="00FF41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chartTrackingRefBased/>
  <w15:docId w15:val="{479A57FA-2044-4269-9336-2FA1BF3DC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F28A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F28AD"/>
  </w:style>
  <w:style w:type="paragraph" w:styleId="Piedepgina">
    <w:name w:val="footer"/>
    <w:basedOn w:val="Normal"/>
    <w:link w:val="PiedepginaCar"/>
    <w:uiPriority w:val="99"/>
    <w:unhideWhenUsed/>
    <w:rsid w:val="00EF28A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F28AD"/>
  </w:style>
  <w:style w:type="character" w:styleId="Nmerodepgina">
    <w:name w:val="page number"/>
    <w:basedOn w:val="Fuentedeprrafopredeter"/>
    <w:uiPriority w:val="99"/>
    <w:unhideWhenUsed/>
    <w:rsid w:val="00EF28AD"/>
  </w:style>
  <w:style w:type="paragraph" w:styleId="Prrafodelista">
    <w:name w:val="List Paragraph"/>
    <w:basedOn w:val="Normal"/>
    <w:uiPriority w:val="34"/>
    <w:qFormat/>
    <w:rsid w:val="00B6562A"/>
    <w:pPr>
      <w:ind w:left="720"/>
      <w:contextualSpacing/>
    </w:pPr>
  </w:style>
  <w:style w:type="table" w:styleId="Tablaconcuadrcula">
    <w:name w:val="Table Grid"/>
    <w:basedOn w:val="Tablanormal"/>
    <w:uiPriority w:val="39"/>
    <w:rsid w:val="00B85B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85BB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85BB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903305">
      <w:bodyDiv w:val="1"/>
      <w:marLeft w:val="0"/>
      <w:marRight w:val="0"/>
      <w:marTop w:val="0"/>
      <w:marBottom w:val="0"/>
      <w:divBdr>
        <w:top w:val="none" w:sz="0" w:space="0" w:color="auto"/>
        <w:left w:val="none" w:sz="0" w:space="0" w:color="auto"/>
        <w:bottom w:val="none" w:sz="0" w:space="0" w:color="auto"/>
        <w:right w:val="none" w:sz="0" w:space="0" w:color="auto"/>
      </w:divBdr>
    </w:div>
    <w:div w:id="354813169">
      <w:bodyDiv w:val="1"/>
      <w:marLeft w:val="0"/>
      <w:marRight w:val="0"/>
      <w:marTop w:val="0"/>
      <w:marBottom w:val="0"/>
      <w:divBdr>
        <w:top w:val="none" w:sz="0" w:space="0" w:color="auto"/>
        <w:left w:val="none" w:sz="0" w:space="0" w:color="auto"/>
        <w:bottom w:val="none" w:sz="0" w:space="0" w:color="auto"/>
        <w:right w:val="none" w:sz="0" w:space="0" w:color="auto"/>
      </w:divBdr>
    </w:div>
    <w:div w:id="515462202">
      <w:bodyDiv w:val="1"/>
      <w:marLeft w:val="0"/>
      <w:marRight w:val="0"/>
      <w:marTop w:val="0"/>
      <w:marBottom w:val="0"/>
      <w:divBdr>
        <w:top w:val="none" w:sz="0" w:space="0" w:color="auto"/>
        <w:left w:val="none" w:sz="0" w:space="0" w:color="auto"/>
        <w:bottom w:val="none" w:sz="0" w:space="0" w:color="auto"/>
        <w:right w:val="none" w:sz="0" w:space="0" w:color="auto"/>
      </w:divBdr>
    </w:div>
    <w:div w:id="1901550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A9BA9070EA24899819486022DCF9E42"/>
        <w:category>
          <w:name w:val="General"/>
          <w:gallery w:val="placeholder"/>
        </w:category>
        <w:types>
          <w:type w:val="bbPlcHdr"/>
        </w:types>
        <w:behaviors>
          <w:behavior w:val="content"/>
        </w:behaviors>
        <w:guid w:val="{85A1CC88-AFC5-47EE-B433-D5091A74C3E2}"/>
      </w:docPartPr>
      <w:docPartBody>
        <w:p w:rsidR="00CD53C6" w:rsidRDefault="002901C5" w:rsidP="002901C5">
          <w:pPr>
            <w:pStyle w:val="2A9BA9070EA24899819486022DCF9E42"/>
          </w:pPr>
          <w:r>
            <w:rPr>
              <w:color w:val="5B9BD5" w:themeColor="accent1"/>
              <w:sz w:val="20"/>
              <w:szCs w:val="20"/>
              <w:lang w:val="es-ES"/>
            </w:rPr>
            <w:t>[Nombre del 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01C5"/>
    <w:rsid w:val="00183B22"/>
    <w:rsid w:val="001E24F4"/>
    <w:rsid w:val="002901C5"/>
    <w:rsid w:val="00391703"/>
    <w:rsid w:val="006327D3"/>
    <w:rsid w:val="00C969C2"/>
    <w:rsid w:val="00CD53C6"/>
    <w:rsid w:val="00D60A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2A9BA9070EA24899819486022DCF9E42">
    <w:name w:val="2A9BA9070EA24899819486022DCF9E42"/>
    <w:rsid w:val="002901C5"/>
  </w:style>
  <w:style w:type="paragraph" w:customStyle="1" w:styleId="1950031FFC414DBDB56F53762FB41D73">
    <w:name w:val="1950031FFC414DBDB56F53762FB41D73"/>
    <w:rsid w:val="002901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349046-E92A-408A-8193-26367C3E9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634</TotalTime>
  <Pages>10</Pages>
  <Words>2198</Words>
  <Characters>12091</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(PADA 2023)</vt:lpstr>
    </vt:vector>
  </TitlesOfParts>
  <Company/>
  <LinksUpToDate>false</LinksUpToDate>
  <CharactersWithSpaces>14261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(PADA 2023)</dc:title>
  <dc:subject/>
  <dc:creator>ARCHIVO GENERAL DEL MUNICIPIO DE SAN FRANCISCO DEL RINCÓN</dc:creator>
  <cp:keywords/>
  <dc:description/>
  <cp:lastModifiedBy>Moises Pacheco Tavares</cp:lastModifiedBy>
  <cp:revision>13</cp:revision>
  <cp:lastPrinted>2023-03-10T19:30:00Z</cp:lastPrinted>
  <dcterms:created xsi:type="dcterms:W3CDTF">2023-03-09T14:10:00Z</dcterms:created>
  <dcterms:modified xsi:type="dcterms:W3CDTF">2024-02-06T17:37:00Z</dcterms:modified>
</cp:coreProperties>
</file>