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50" w:rsidRDefault="003B0B50" w:rsidP="003B0B50">
      <w:bookmarkStart w:id="0" w:name="_GoBack"/>
      <w:bookmarkEnd w:id="0"/>
    </w:p>
    <w:p w:rsidR="003B0B50" w:rsidRDefault="003B0B50" w:rsidP="003B0B50"/>
    <w:p w:rsidR="003B0B50" w:rsidRDefault="003B0B50" w:rsidP="003B0B50"/>
    <w:p w:rsidR="003B0B50" w:rsidRDefault="003B0B50" w:rsidP="003B0B50"/>
    <w:p w:rsidR="003B0B50" w:rsidRDefault="003B0B50" w:rsidP="003B0B50"/>
    <w:p w:rsidR="003B0B50" w:rsidRPr="00E35F6E" w:rsidRDefault="003B0B50" w:rsidP="003B0B50">
      <w:pPr>
        <w:jc w:val="center"/>
        <w:rPr>
          <w:sz w:val="32"/>
          <w:szCs w:val="32"/>
        </w:rPr>
      </w:pPr>
      <w:r w:rsidRPr="00E35F6E">
        <w:rPr>
          <w:sz w:val="32"/>
          <w:szCs w:val="32"/>
        </w:rPr>
        <w:t xml:space="preserve">Trimestre </w:t>
      </w:r>
      <w:r w:rsidR="00227116">
        <w:rPr>
          <w:sz w:val="32"/>
          <w:szCs w:val="32"/>
        </w:rPr>
        <w:t>Enero – Marzo 2024</w:t>
      </w:r>
    </w:p>
    <w:p w:rsidR="003B0B50" w:rsidRDefault="003B0B50" w:rsidP="003B0B50"/>
    <w:p w:rsidR="003B0B50" w:rsidRDefault="003B0B50" w:rsidP="003B0B50">
      <w:pPr>
        <w:rPr>
          <w:sz w:val="28"/>
          <w:szCs w:val="28"/>
        </w:rPr>
      </w:pPr>
      <w:r w:rsidRPr="00F77DE5">
        <w:rPr>
          <w:sz w:val="28"/>
          <w:szCs w:val="28"/>
        </w:rPr>
        <w:t xml:space="preserve">En </w:t>
      </w:r>
      <w:r>
        <w:rPr>
          <w:sz w:val="28"/>
          <w:szCs w:val="28"/>
        </w:rPr>
        <w:t>la plantilla de A</w:t>
      </w:r>
      <w:r w:rsidRPr="003B0B50">
        <w:rPr>
          <w:sz w:val="28"/>
          <w:szCs w:val="28"/>
        </w:rPr>
        <w:t>nálisis de la información estadística con que cuentan los sujetos obligados respecto a las preguntas frecuentes realizadas por las personas</w:t>
      </w:r>
      <w:r>
        <w:rPr>
          <w:sz w:val="28"/>
          <w:szCs w:val="28"/>
        </w:rPr>
        <w:t>, no se cuenta con hipervínculo</w:t>
      </w:r>
      <w:r w:rsidRPr="00F77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 informe estadístico </w:t>
      </w:r>
    </w:p>
    <w:p w:rsidR="003B0B50" w:rsidRDefault="003B0B50" w:rsidP="003B0B50"/>
    <w:p w:rsidR="001C18A9" w:rsidRDefault="004B55ED"/>
    <w:sectPr w:rsidR="001C18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50"/>
    <w:rsid w:val="00227116"/>
    <w:rsid w:val="003B0B50"/>
    <w:rsid w:val="004B55ED"/>
    <w:rsid w:val="005D0FBA"/>
    <w:rsid w:val="0062466F"/>
    <w:rsid w:val="006959E2"/>
    <w:rsid w:val="008C6F0C"/>
    <w:rsid w:val="00C5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B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B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María de la luz Berenice Ramírez Pérez</cp:lastModifiedBy>
  <cp:revision>2</cp:revision>
  <dcterms:created xsi:type="dcterms:W3CDTF">2024-04-30T23:56:00Z</dcterms:created>
  <dcterms:modified xsi:type="dcterms:W3CDTF">2024-04-30T23:56:00Z</dcterms:modified>
</cp:coreProperties>
</file>