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7FB" w:rsidRPr="00C117FB" w:rsidRDefault="00C117FB" w:rsidP="00C117FB">
      <w:pPr>
        <w:pStyle w:val="Standard"/>
        <w:spacing w:after="0" w:line="240" w:lineRule="auto"/>
        <w:jc w:val="both"/>
        <w:rPr>
          <w:b/>
          <w:sz w:val="28"/>
        </w:rPr>
      </w:pPr>
      <w:bookmarkStart w:id="0" w:name="_GoBack"/>
      <w:bookmarkEnd w:id="0"/>
      <w:r w:rsidRPr="00C117FB">
        <w:rPr>
          <w:rFonts w:ascii="Arial" w:hAnsi="Arial" w:cs="Arial"/>
          <w:b/>
          <w:sz w:val="32"/>
          <w:szCs w:val="24"/>
        </w:rPr>
        <w:t>Jefatura de Impuestos:</w:t>
      </w:r>
    </w:p>
    <w:p w:rsidR="00C117FB" w:rsidRDefault="00C117FB" w:rsidP="00C117FB">
      <w:pPr>
        <w:pStyle w:val="Standard"/>
        <w:spacing w:after="0" w:line="240" w:lineRule="auto"/>
        <w:jc w:val="both"/>
        <w:rPr>
          <w:rFonts w:ascii="Arial" w:hAnsi="Arial" w:cs="Arial"/>
          <w:sz w:val="24"/>
          <w:szCs w:val="24"/>
        </w:rPr>
      </w:pPr>
    </w:p>
    <w:p w:rsidR="00C117FB" w:rsidRDefault="00C117FB" w:rsidP="00C117FB">
      <w:pPr>
        <w:pStyle w:val="Standard"/>
        <w:spacing w:after="0" w:line="240" w:lineRule="auto"/>
        <w:jc w:val="both"/>
      </w:pPr>
      <w:r>
        <w:rPr>
          <w:rFonts w:ascii="Arial" w:hAnsi="Arial" w:cs="Arial"/>
          <w:sz w:val="24"/>
          <w:szCs w:val="24"/>
        </w:rPr>
        <w:t>Es el área encargada de la recepción, revisión y pagos generados de los impuestos inmobiliarios dentro del municipio.</w:t>
      </w:r>
    </w:p>
    <w:p w:rsidR="00C117FB" w:rsidRDefault="00C117FB" w:rsidP="00C117FB">
      <w:pPr>
        <w:pStyle w:val="Standard"/>
        <w:spacing w:after="0" w:line="240" w:lineRule="auto"/>
        <w:jc w:val="both"/>
        <w:rPr>
          <w:rFonts w:ascii="Arial" w:hAnsi="Arial" w:cs="Arial"/>
          <w:sz w:val="24"/>
          <w:szCs w:val="24"/>
        </w:rPr>
      </w:pPr>
    </w:p>
    <w:p w:rsidR="00C117FB" w:rsidRDefault="00C117FB" w:rsidP="00C117FB">
      <w:pPr>
        <w:pStyle w:val="Standard"/>
        <w:spacing w:after="0" w:line="240" w:lineRule="auto"/>
        <w:jc w:val="both"/>
      </w:pPr>
      <w:r>
        <w:rPr>
          <w:rFonts w:ascii="Arial" w:hAnsi="Arial" w:cs="Arial"/>
          <w:sz w:val="24"/>
          <w:szCs w:val="24"/>
        </w:rPr>
        <w:t>Procesos:</w:t>
      </w:r>
    </w:p>
    <w:p w:rsidR="00C117FB" w:rsidRDefault="00C117FB" w:rsidP="00C117FB">
      <w:pPr>
        <w:pStyle w:val="Standard"/>
        <w:spacing w:after="0" w:line="240" w:lineRule="auto"/>
        <w:jc w:val="both"/>
        <w:rPr>
          <w:rFonts w:ascii="Arial" w:hAnsi="Arial" w:cs="Arial"/>
          <w:sz w:val="24"/>
          <w:szCs w:val="24"/>
        </w:rPr>
      </w:pPr>
    </w:p>
    <w:p w:rsidR="00C117FB" w:rsidRDefault="00C117FB" w:rsidP="00C117FB">
      <w:pPr>
        <w:pStyle w:val="Prrafodelista"/>
        <w:numPr>
          <w:ilvl w:val="0"/>
          <w:numId w:val="2"/>
        </w:numPr>
        <w:spacing w:after="0" w:line="240" w:lineRule="auto"/>
        <w:jc w:val="both"/>
      </w:pPr>
      <w:r>
        <w:rPr>
          <w:rFonts w:ascii="Arial" w:hAnsi="Arial" w:cs="Arial"/>
          <w:sz w:val="24"/>
          <w:szCs w:val="24"/>
        </w:rPr>
        <w:t>Coordinar y revisar las acciones que se llevan a cabo en el área de recepción y cajas.</w:t>
      </w:r>
    </w:p>
    <w:p w:rsidR="00C117FB" w:rsidRDefault="00C117FB" w:rsidP="00C117FB">
      <w:pPr>
        <w:pStyle w:val="Prrafodelista"/>
        <w:numPr>
          <w:ilvl w:val="0"/>
          <w:numId w:val="1"/>
        </w:numPr>
        <w:spacing w:after="0" w:line="240" w:lineRule="auto"/>
        <w:jc w:val="both"/>
      </w:pPr>
      <w:r>
        <w:rPr>
          <w:rFonts w:ascii="Arial" w:hAnsi="Arial" w:cs="Arial"/>
          <w:sz w:val="24"/>
          <w:szCs w:val="24"/>
        </w:rPr>
        <w:t xml:space="preserve">Generamos, Revisamos </w:t>
      </w:r>
      <w:r w:rsidR="002F1B5A">
        <w:rPr>
          <w:rFonts w:ascii="Arial" w:hAnsi="Arial" w:cs="Arial"/>
          <w:sz w:val="24"/>
          <w:szCs w:val="24"/>
        </w:rPr>
        <w:t>y</w:t>
      </w:r>
      <w:r>
        <w:rPr>
          <w:rFonts w:ascii="Arial" w:hAnsi="Arial" w:cs="Arial"/>
          <w:sz w:val="24"/>
          <w:szCs w:val="24"/>
        </w:rPr>
        <w:t xml:space="preserve"> administramos el padrón Inmobiliario Urbano y Rustico del municipio.</w:t>
      </w:r>
    </w:p>
    <w:p w:rsidR="00C117FB" w:rsidRDefault="00C117FB" w:rsidP="00C117FB">
      <w:pPr>
        <w:pStyle w:val="Prrafodelista"/>
        <w:numPr>
          <w:ilvl w:val="0"/>
          <w:numId w:val="1"/>
        </w:numPr>
        <w:spacing w:after="0" w:line="240" w:lineRule="auto"/>
        <w:jc w:val="both"/>
      </w:pPr>
      <w:r>
        <w:rPr>
          <w:rFonts w:ascii="Arial" w:hAnsi="Arial" w:cs="Arial"/>
          <w:sz w:val="24"/>
          <w:szCs w:val="24"/>
        </w:rPr>
        <w:t>Recibimos y cobramos pagos relacionados a los Impuestos Inmobiliarios.</w:t>
      </w:r>
    </w:p>
    <w:p w:rsidR="00C117FB" w:rsidRPr="00C117FB" w:rsidRDefault="00C117FB" w:rsidP="00C117FB">
      <w:pPr>
        <w:pStyle w:val="Prrafodelista"/>
        <w:numPr>
          <w:ilvl w:val="0"/>
          <w:numId w:val="1"/>
        </w:numPr>
        <w:spacing w:after="0" w:line="240" w:lineRule="auto"/>
        <w:jc w:val="both"/>
      </w:pPr>
      <w:r>
        <w:rPr>
          <w:rFonts w:ascii="Arial" w:hAnsi="Arial" w:cs="Arial"/>
          <w:sz w:val="24"/>
          <w:szCs w:val="24"/>
        </w:rPr>
        <w:t>Colaborar en la elaboración del proyecto estimado de ingresos para así contribuir en el plan de trabajo anual y concebir acciones para generar una mejor recaudación.</w:t>
      </w: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pStyle w:val="Standard"/>
        <w:spacing w:after="0" w:line="240" w:lineRule="auto"/>
        <w:jc w:val="both"/>
      </w:pPr>
      <w:r>
        <w:rPr>
          <w:rFonts w:ascii="Arial" w:hAnsi="Arial" w:cs="Arial"/>
          <w:sz w:val="24"/>
          <w:szCs w:val="24"/>
        </w:rPr>
        <w:t>Área de Recepción y Cajas</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spacing w:after="0" w:line="240" w:lineRule="auto"/>
        <w:jc w:val="both"/>
      </w:pPr>
      <w:r>
        <w:rPr>
          <w:rFonts w:ascii="Arial" w:hAnsi="Arial" w:cs="Arial"/>
          <w:sz w:val="24"/>
          <w:szCs w:val="24"/>
        </w:rPr>
        <w:t>Tiene como finalidad el analizar, registrar operaciones contables con exactitud y prontitud. Dirigir, coordinar y controlar la recepción y custodia de ingresos, con alta responsabilidad y precisión, de completa discreción y alto grado de iniciativa para ejecutar tareas de apoyo hacia los colaboradores y lograr sus objetivos.</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spacing w:after="0" w:line="240" w:lineRule="auto"/>
        <w:jc w:val="both"/>
      </w:pPr>
      <w:r>
        <w:rPr>
          <w:rFonts w:ascii="Arial" w:hAnsi="Arial" w:cs="Arial"/>
          <w:sz w:val="24"/>
          <w:szCs w:val="24"/>
        </w:rPr>
        <w:t>Procesos:</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numPr>
          <w:ilvl w:val="0"/>
          <w:numId w:val="4"/>
        </w:numPr>
        <w:spacing w:after="0" w:line="240" w:lineRule="auto"/>
        <w:jc w:val="both"/>
      </w:pPr>
      <w:r>
        <w:rPr>
          <w:rFonts w:ascii="Arial" w:hAnsi="Arial" w:cs="Arial"/>
          <w:sz w:val="24"/>
          <w:szCs w:val="24"/>
        </w:rPr>
        <w:t>Atención directa al público en general.</w:t>
      </w:r>
    </w:p>
    <w:p w:rsidR="00C117FB" w:rsidRDefault="00C117FB" w:rsidP="00C117FB">
      <w:pPr>
        <w:pStyle w:val="Prrafodelista"/>
        <w:numPr>
          <w:ilvl w:val="0"/>
          <w:numId w:val="3"/>
        </w:numPr>
        <w:spacing w:after="0" w:line="240" w:lineRule="auto"/>
        <w:jc w:val="both"/>
      </w:pPr>
      <w:r>
        <w:rPr>
          <w:rFonts w:ascii="Arial" w:hAnsi="Arial" w:cs="Arial"/>
          <w:sz w:val="24"/>
          <w:szCs w:val="24"/>
        </w:rPr>
        <w:t>Recepción de permisos de división y fusión.</w:t>
      </w:r>
    </w:p>
    <w:p w:rsidR="00C117FB" w:rsidRDefault="00C117FB" w:rsidP="00C117FB">
      <w:pPr>
        <w:pStyle w:val="Prrafodelista"/>
        <w:numPr>
          <w:ilvl w:val="0"/>
          <w:numId w:val="3"/>
        </w:numPr>
        <w:spacing w:after="0" w:line="240" w:lineRule="auto"/>
        <w:jc w:val="both"/>
      </w:pPr>
      <w:r>
        <w:rPr>
          <w:rFonts w:ascii="Arial" w:hAnsi="Arial" w:cs="Arial"/>
          <w:sz w:val="24"/>
          <w:szCs w:val="24"/>
        </w:rPr>
        <w:t>Recepción de pagos relacionados a impuestos inmobiliarios.</w:t>
      </w:r>
    </w:p>
    <w:p w:rsidR="00C117FB" w:rsidRDefault="00C117FB" w:rsidP="00C117FB">
      <w:pPr>
        <w:pStyle w:val="Prrafodelista"/>
        <w:numPr>
          <w:ilvl w:val="0"/>
          <w:numId w:val="3"/>
        </w:numPr>
        <w:spacing w:after="0" w:line="240" w:lineRule="auto"/>
        <w:jc w:val="both"/>
      </w:pPr>
      <w:r>
        <w:rPr>
          <w:rFonts w:ascii="Arial" w:hAnsi="Arial" w:cs="Arial"/>
          <w:sz w:val="24"/>
          <w:szCs w:val="24"/>
        </w:rPr>
        <w:t>Recepción avalúos fiscales y posterior cobro de los mismos (en caso de ser aprobados por la Jefatura de Catastro).</w:t>
      </w:r>
    </w:p>
    <w:p w:rsidR="00C117FB" w:rsidRDefault="00C117FB" w:rsidP="00C117FB">
      <w:pPr>
        <w:pStyle w:val="Prrafodelista"/>
        <w:numPr>
          <w:ilvl w:val="0"/>
          <w:numId w:val="3"/>
        </w:numPr>
        <w:spacing w:after="0" w:line="240" w:lineRule="auto"/>
        <w:jc w:val="both"/>
      </w:pPr>
      <w:r>
        <w:rPr>
          <w:rFonts w:ascii="Arial" w:hAnsi="Arial" w:cs="Arial"/>
          <w:sz w:val="24"/>
          <w:szCs w:val="24"/>
        </w:rPr>
        <w:t>Recepción de oficios.</w:t>
      </w:r>
    </w:p>
    <w:p w:rsidR="00C117FB" w:rsidRPr="00C117FB" w:rsidRDefault="00C117FB" w:rsidP="00C117FB">
      <w:pPr>
        <w:pStyle w:val="Prrafodelista"/>
        <w:numPr>
          <w:ilvl w:val="0"/>
          <w:numId w:val="3"/>
        </w:numPr>
        <w:spacing w:after="0" w:line="240" w:lineRule="auto"/>
        <w:jc w:val="both"/>
      </w:pPr>
      <w:r>
        <w:rPr>
          <w:rFonts w:ascii="Arial" w:hAnsi="Arial" w:cs="Arial"/>
          <w:sz w:val="24"/>
          <w:szCs w:val="24"/>
        </w:rPr>
        <w:t>Certificados y certificaciones.</w:t>
      </w: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4F22CB" w:rsidRDefault="004F22CB" w:rsidP="00C117FB">
      <w:pPr>
        <w:spacing w:after="0" w:line="240" w:lineRule="auto"/>
        <w:jc w:val="both"/>
      </w:pPr>
    </w:p>
    <w:p w:rsidR="004F22CB" w:rsidRDefault="004F22CB" w:rsidP="00C117FB">
      <w:pPr>
        <w:spacing w:after="0" w:line="240" w:lineRule="auto"/>
        <w:jc w:val="both"/>
      </w:pPr>
    </w:p>
    <w:p w:rsidR="004F22CB" w:rsidRDefault="004F22C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Pr="00C117FB" w:rsidRDefault="00C117FB" w:rsidP="00C117FB">
      <w:pPr>
        <w:pStyle w:val="Standard"/>
        <w:spacing w:after="0" w:line="240" w:lineRule="auto"/>
        <w:rPr>
          <w:rFonts w:ascii="Arial" w:hAnsi="Arial" w:cs="Arial"/>
          <w:b/>
          <w:sz w:val="32"/>
          <w:szCs w:val="24"/>
        </w:rPr>
      </w:pPr>
      <w:r w:rsidRPr="00C117FB">
        <w:rPr>
          <w:rFonts w:ascii="Arial" w:hAnsi="Arial" w:cs="Arial"/>
          <w:b/>
          <w:sz w:val="32"/>
          <w:szCs w:val="24"/>
        </w:rPr>
        <w:lastRenderedPageBreak/>
        <w:t>Jefatura de Contabilidad</w:t>
      </w:r>
    </w:p>
    <w:p w:rsidR="00C117FB" w:rsidRDefault="00C117FB" w:rsidP="00C117FB">
      <w:pPr>
        <w:pStyle w:val="Standard"/>
        <w:spacing w:after="0" w:line="240" w:lineRule="auto"/>
        <w:rPr>
          <w:rFonts w:ascii="Arial" w:hAnsi="Arial" w:cs="Arial"/>
          <w:sz w:val="24"/>
          <w:szCs w:val="24"/>
        </w:rPr>
      </w:pPr>
    </w:p>
    <w:p w:rsidR="00C117FB" w:rsidRDefault="00C117FB" w:rsidP="00C117FB">
      <w:pPr>
        <w:pStyle w:val="Standard"/>
        <w:spacing w:after="0" w:line="240" w:lineRule="auto"/>
        <w:ind w:left="709"/>
        <w:jc w:val="both"/>
      </w:pPr>
      <w:r>
        <w:rPr>
          <w:rFonts w:ascii="Arial" w:hAnsi="Arial" w:cs="Arial"/>
          <w:sz w:val="24"/>
          <w:szCs w:val="24"/>
        </w:rPr>
        <w:t>Es el área encargada del control y registro sistemático, cronológico y secuencial de los hechos económicos que se realizan en la Dirección con el objeto de producir la información financiera confiable y oportuna necesaria para la toma de decisiones del Departamento.</w:t>
      </w:r>
    </w:p>
    <w:p w:rsidR="00C117FB" w:rsidRDefault="00C117FB" w:rsidP="00C117FB">
      <w:pPr>
        <w:pStyle w:val="Standard"/>
        <w:spacing w:after="0" w:line="240" w:lineRule="auto"/>
        <w:rPr>
          <w:rFonts w:ascii="Arial" w:hAnsi="Arial" w:cs="Arial"/>
          <w:sz w:val="24"/>
          <w:szCs w:val="24"/>
        </w:rPr>
      </w:pPr>
    </w:p>
    <w:p w:rsidR="00C117FB" w:rsidRDefault="00C117FB" w:rsidP="00C117FB">
      <w:pPr>
        <w:pStyle w:val="Standard"/>
        <w:spacing w:after="0" w:line="240" w:lineRule="auto"/>
        <w:ind w:left="709"/>
      </w:pPr>
      <w:r>
        <w:rPr>
          <w:rFonts w:ascii="Arial" w:hAnsi="Arial" w:cs="Arial"/>
          <w:sz w:val="24"/>
          <w:szCs w:val="24"/>
        </w:rPr>
        <w:t>Procesos:</w:t>
      </w:r>
    </w:p>
    <w:p w:rsidR="00C117FB" w:rsidRDefault="00C117FB" w:rsidP="00C117FB">
      <w:pPr>
        <w:pStyle w:val="Standard"/>
        <w:spacing w:after="0" w:line="240" w:lineRule="auto"/>
        <w:rPr>
          <w:rFonts w:ascii="Arial" w:hAnsi="Arial" w:cs="Arial"/>
          <w:sz w:val="24"/>
          <w:szCs w:val="24"/>
        </w:rPr>
      </w:pPr>
    </w:p>
    <w:p w:rsidR="00C117FB" w:rsidRDefault="00C117FB" w:rsidP="00C117FB">
      <w:pPr>
        <w:pStyle w:val="Prrafodelista"/>
        <w:numPr>
          <w:ilvl w:val="0"/>
          <w:numId w:val="6"/>
        </w:numPr>
        <w:spacing w:after="0" w:line="240" w:lineRule="auto"/>
        <w:jc w:val="both"/>
      </w:pPr>
      <w:r>
        <w:rPr>
          <w:rFonts w:ascii="Arial" w:hAnsi="Arial" w:cs="Arial"/>
          <w:sz w:val="24"/>
          <w:szCs w:val="24"/>
        </w:rPr>
        <w:t>Colaborar en la elaboración del proyecto estimado de ingresos y participar en la preparación del proyecto de presupuesto de egresos de la Dirección.</w:t>
      </w:r>
    </w:p>
    <w:p w:rsidR="00C117FB" w:rsidRDefault="00C117FB" w:rsidP="00C117FB">
      <w:pPr>
        <w:pStyle w:val="Prrafodelista"/>
        <w:numPr>
          <w:ilvl w:val="0"/>
          <w:numId w:val="5"/>
        </w:numPr>
        <w:spacing w:after="0" w:line="240" w:lineRule="auto"/>
        <w:jc w:val="both"/>
      </w:pPr>
      <w:r>
        <w:rPr>
          <w:rFonts w:ascii="Arial" w:hAnsi="Arial" w:cs="Arial"/>
          <w:sz w:val="24"/>
          <w:szCs w:val="24"/>
        </w:rPr>
        <w:t>Llevar al día el adecuado registro contable de las operaciones de la Dirección, mediante codificación y captura de pólizas de ingresos, egresos y diario, ajustes y comprobaciones.</w:t>
      </w:r>
    </w:p>
    <w:p w:rsidR="00C117FB" w:rsidRDefault="00C117FB" w:rsidP="00C117FB">
      <w:pPr>
        <w:pStyle w:val="Prrafodelista"/>
        <w:numPr>
          <w:ilvl w:val="0"/>
          <w:numId w:val="5"/>
        </w:numPr>
        <w:spacing w:after="0" w:line="240" w:lineRule="auto"/>
        <w:jc w:val="both"/>
      </w:pPr>
      <w:r>
        <w:rPr>
          <w:rFonts w:ascii="Arial" w:hAnsi="Arial" w:cs="Arial"/>
          <w:sz w:val="24"/>
          <w:szCs w:val="24"/>
        </w:rPr>
        <w:t>Preparación de estados financieros, en la modalidad de informe mensual, trimestral y anual cuando sea requerido, para su presentación a la tesorería municipal y posterior remisión a las instancias correspondientes.</w:t>
      </w:r>
    </w:p>
    <w:p w:rsidR="00C117FB" w:rsidRDefault="00C117FB" w:rsidP="00C117FB">
      <w:pPr>
        <w:pStyle w:val="Prrafodelista"/>
        <w:numPr>
          <w:ilvl w:val="0"/>
          <w:numId w:val="5"/>
        </w:numPr>
        <w:spacing w:after="0" w:line="240" w:lineRule="auto"/>
        <w:jc w:val="both"/>
      </w:pPr>
      <w:r>
        <w:rPr>
          <w:rFonts w:ascii="Arial" w:hAnsi="Arial" w:cs="Arial"/>
          <w:sz w:val="24"/>
          <w:szCs w:val="24"/>
        </w:rPr>
        <w:t>Tener el resguardo y archivo de los asuntos concernientes a su área.</w:t>
      </w:r>
    </w:p>
    <w:p w:rsidR="00C117FB" w:rsidRDefault="00C117FB" w:rsidP="00C117FB">
      <w:pPr>
        <w:pStyle w:val="Prrafodelista"/>
        <w:numPr>
          <w:ilvl w:val="0"/>
          <w:numId w:val="5"/>
        </w:numPr>
        <w:spacing w:after="0" w:line="240" w:lineRule="auto"/>
        <w:jc w:val="both"/>
      </w:pPr>
      <w:r>
        <w:rPr>
          <w:rFonts w:ascii="Arial" w:hAnsi="Arial" w:cs="Arial"/>
          <w:sz w:val="24"/>
          <w:szCs w:val="24"/>
        </w:rPr>
        <w:t>Apoyar y conducir el trabajo de los auxiliares de tesorería</w:t>
      </w:r>
    </w:p>
    <w:p w:rsidR="00C117FB" w:rsidRDefault="00C117FB" w:rsidP="00C117FB">
      <w:pPr>
        <w:pStyle w:val="Prrafodelista"/>
        <w:numPr>
          <w:ilvl w:val="0"/>
          <w:numId w:val="5"/>
        </w:numPr>
        <w:spacing w:after="0" w:line="240" w:lineRule="auto"/>
        <w:jc w:val="both"/>
      </w:pPr>
      <w:r>
        <w:rPr>
          <w:rFonts w:ascii="Arial" w:hAnsi="Arial" w:cs="Arial"/>
          <w:sz w:val="24"/>
          <w:szCs w:val="24"/>
        </w:rPr>
        <w:t>Registro al día de las operaciones bancarias concernientes a la Dirección de Predial y Catastro.</w:t>
      </w:r>
    </w:p>
    <w:p w:rsidR="00C117FB" w:rsidRPr="00C117FB" w:rsidRDefault="00C117FB" w:rsidP="00C117FB">
      <w:pPr>
        <w:pStyle w:val="Prrafodelista"/>
        <w:numPr>
          <w:ilvl w:val="0"/>
          <w:numId w:val="5"/>
        </w:numPr>
        <w:spacing w:after="0" w:line="240" w:lineRule="auto"/>
        <w:jc w:val="both"/>
      </w:pPr>
      <w:r>
        <w:rPr>
          <w:rFonts w:ascii="Arial" w:hAnsi="Arial" w:cs="Arial"/>
          <w:sz w:val="24"/>
          <w:szCs w:val="24"/>
        </w:rPr>
        <w:t>Revisión de documentación que soporte los ingresos (pagos) que se reciben en las cajas de la dirección de Predial y Catastro.</w:t>
      </w:r>
    </w:p>
    <w:p w:rsidR="00C117FB" w:rsidRDefault="00C117FB" w:rsidP="00C117FB">
      <w:pPr>
        <w:spacing w:after="0" w:line="240" w:lineRule="auto"/>
        <w:jc w:val="both"/>
      </w:pPr>
    </w:p>
    <w:p w:rsidR="00C117FB" w:rsidRDefault="00C117FB" w:rsidP="00C117FB">
      <w:pPr>
        <w:spacing w:after="0" w:line="240" w:lineRule="auto"/>
        <w:jc w:val="both"/>
      </w:pPr>
    </w:p>
    <w:p w:rsidR="00C117FB" w:rsidRPr="00C117FB" w:rsidRDefault="00C117FB" w:rsidP="00C117FB">
      <w:pPr>
        <w:pStyle w:val="Standard"/>
        <w:spacing w:after="0" w:line="240" w:lineRule="auto"/>
        <w:jc w:val="both"/>
        <w:rPr>
          <w:b/>
          <w:sz w:val="28"/>
        </w:rPr>
      </w:pPr>
      <w:r w:rsidRPr="00C117FB">
        <w:rPr>
          <w:rFonts w:ascii="Arial" w:hAnsi="Arial" w:cs="Arial"/>
          <w:b/>
          <w:sz w:val="32"/>
          <w:szCs w:val="24"/>
        </w:rPr>
        <w:t>Jefatura de Catastro</w:t>
      </w:r>
    </w:p>
    <w:p w:rsidR="00C117FB" w:rsidRDefault="00C117FB" w:rsidP="00C117FB">
      <w:pPr>
        <w:pStyle w:val="Standard"/>
        <w:spacing w:after="0" w:line="240" w:lineRule="auto"/>
        <w:jc w:val="both"/>
        <w:rPr>
          <w:rFonts w:ascii="Arial" w:hAnsi="Arial" w:cs="Arial"/>
          <w:sz w:val="24"/>
          <w:szCs w:val="24"/>
        </w:rPr>
      </w:pPr>
    </w:p>
    <w:p w:rsidR="00C117FB" w:rsidRDefault="00C117FB" w:rsidP="00C117FB">
      <w:pPr>
        <w:pStyle w:val="Standard"/>
        <w:spacing w:after="0" w:line="240" w:lineRule="auto"/>
        <w:ind w:left="709"/>
        <w:jc w:val="both"/>
      </w:pPr>
      <w:r>
        <w:rPr>
          <w:rFonts w:ascii="Arial" w:hAnsi="Arial" w:cs="Arial"/>
          <w:sz w:val="24"/>
          <w:szCs w:val="24"/>
        </w:rPr>
        <w:t>Es el área encargada de integrar, administrar y conservar el padrón catastral del municipio.</w:t>
      </w:r>
    </w:p>
    <w:p w:rsidR="00C117FB" w:rsidRDefault="00C117FB" w:rsidP="00C117FB">
      <w:pPr>
        <w:pStyle w:val="Standard"/>
        <w:spacing w:after="0" w:line="240" w:lineRule="auto"/>
        <w:jc w:val="both"/>
        <w:rPr>
          <w:rFonts w:ascii="Arial" w:hAnsi="Arial" w:cs="Arial"/>
          <w:sz w:val="24"/>
          <w:szCs w:val="24"/>
        </w:rPr>
      </w:pPr>
    </w:p>
    <w:p w:rsidR="00C117FB" w:rsidRDefault="00C117FB" w:rsidP="00C117FB">
      <w:pPr>
        <w:pStyle w:val="Standard"/>
        <w:spacing w:after="0" w:line="240" w:lineRule="auto"/>
        <w:ind w:left="709"/>
        <w:jc w:val="both"/>
      </w:pPr>
      <w:r>
        <w:rPr>
          <w:rFonts w:ascii="Arial" w:hAnsi="Arial" w:cs="Arial"/>
          <w:sz w:val="24"/>
          <w:szCs w:val="24"/>
        </w:rPr>
        <w:t>Procesos:</w:t>
      </w:r>
    </w:p>
    <w:p w:rsidR="007D3466" w:rsidRPr="007D3466" w:rsidRDefault="00C117FB" w:rsidP="00C117FB">
      <w:pPr>
        <w:pStyle w:val="Standard"/>
        <w:spacing w:after="0" w:line="240" w:lineRule="auto"/>
        <w:jc w:val="both"/>
        <w:rPr>
          <w:rFonts w:ascii="Arial" w:hAnsi="Arial" w:cs="Arial"/>
          <w:sz w:val="24"/>
          <w:szCs w:val="24"/>
        </w:rPr>
      </w:pPr>
      <w:r>
        <w:rPr>
          <w:rFonts w:ascii="Arial" w:hAnsi="Arial" w:cs="Arial"/>
          <w:sz w:val="24"/>
          <w:szCs w:val="24"/>
        </w:rPr>
        <w:t xml:space="preserve"> </w:t>
      </w:r>
      <w:r w:rsidR="007D3466">
        <w:rPr>
          <w:rFonts w:ascii="Arial" w:hAnsi="Arial" w:cs="Arial"/>
          <w:sz w:val="24"/>
          <w:szCs w:val="24"/>
        </w:rPr>
        <w:tab/>
      </w:r>
    </w:p>
    <w:p w:rsidR="00C117FB" w:rsidRPr="007D3466" w:rsidRDefault="00C117FB" w:rsidP="00C117FB">
      <w:pPr>
        <w:pStyle w:val="Prrafodelista"/>
        <w:numPr>
          <w:ilvl w:val="0"/>
          <w:numId w:val="8"/>
        </w:numPr>
        <w:spacing w:after="0" w:line="240" w:lineRule="auto"/>
        <w:jc w:val="both"/>
      </w:pPr>
      <w:r>
        <w:rPr>
          <w:rFonts w:ascii="Arial" w:hAnsi="Arial" w:cs="Arial"/>
          <w:sz w:val="24"/>
          <w:szCs w:val="24"/>
        </w:rPr>
        <w:t>Coordinar y revisar las acciones y al personal del Área Técnica de Catastro.</w:t>
      </w:r>
    </w:p>
    <w:p w:rsidR="007D3466" w:rsidRDefault="007D3466" w:rsidP="00C117FB">
      <w:pPr>
        <w:pStyle w:val="Prrafodelista"/>
        <w:numPr>
          <w:ilvl w:val="0"/>
          <w:numId w:val="8"/>
        </w:numPr>
        <w:spacing w:after="0" w:line="240" w:lineRule="auto"/>
        <w:jc w:val="both"/>
      </w:pPr>
      <w:r>
        <w:rPr>
          <w:rFonts w:ascii="Arial" w:hAnsi="Arial" w:cs="Arial"/>
          <w:sz w:val="24"/>
          <w:szCs w:val="24"/>
        </w:rPr>
        <w:t>Elaboración de avalúos de predios con efectos vencidos.</w:t>
      </w:r>
    </w:p>
    <w:p w:rsidR="00C117FB" w:rsidRDefault="00C117FB" w:rsidP="00C117FB">
      <w:pPr>
        <w:pStyle w:val="Prrafodelista"/>
        <w:numPr>
          <w:ilvl w:val="0"/>
          <w:numId w:val="7"/>
        </w:numPr>
        <w:spacing w:after="0" w:line="240" w:lineRule="auto"/>
        <w:jc w:val="both"/>
      </w:pPr>
      <w:r>
        <w:rPr>
          <w:rFonts w:ascii="Arial" w:hAnsi="Arial" w:cs="Arial"/>
          <w:sz w:val="24"/>
          <w:szCs w:val="24"/>
        </w:rPr>
        <w:t>Llevar el control de las Actualizaciones de los valores Catastrales en el municipio.</w:t>
      </w:r>
    </w:p>
    <w:p w:rsidR="00C117FB" w:rsidRDefault="00C117FB" w:rsidP="00C117FB">
      <w:pPr>
        <w:pStyle w:val="Prrafodelista"/>
        <w:numPr>
          <w:ilvl w:val="0"/>
          <w:numId w:val="7"/>
        </w:numPr>
        <w:spacing w:after="0" w:line="240" w:lineRule="auto"/>
        <w:jc w:val="both"/>
      </w:pPr>
      <w:r>
        <w:rPr>
          <w:rFonts w:ascii="Arial" w:hAnsi="Arial" w:cs="Arial"/>
          <w:sz w:val="24"/>
          <w:szCs w:val="24"/>
        </w:rPr>
        <w:t>Atención al contribuyente sobre dudas, aclaraciones e inconformidades de los Avalúos Catastrales realizados por el departamento.</w:t>
      </w:r>
    </w:p>
    <w:p w:rsidR="00C117FB" w:rsidRDefault="00C117FB" w:rsidP="00C117FB">
      <w:pPr>
        <w:pStyle w:val="Prrafodelista"/>
        <w:numPr>
          <w:ilvl w:val="0"/>
          <w:numId w:val="7"/>
        </w:numPr>
        <w:spacing w:after="0" w:line="240" w:lineRule="auto"/>
        <w:jc w:val="both"/>
      </w:pPr>
      <w:r>
        <w:rPr>
          <w:rFonts w:ascii="Arial" w:hAnsi="Arial" w:cs="Arial"/>
          <w:sz w:val="24"/>
          <w:szCs w:val="24"/>
        </w:rPr>
        <w:t>Revisión y aprobación de los Avalúos Fiscales practicados por los Peritos Valuadores Fiscales autorizados por la tesorería municipal.</w:t>
      </w:r>
    </w:p>
    <w:p w:rsidR="00C117FB" w:rsidRDefault="00C117FB" w:rsidP="00C117FB">
      <w:pPr>
        <w:pStyle w:val="Prrafodelista"/>
        <w:numPr>
          <w:ilvl w:val="0"/>
          <w:numId w:val="7"/>
        </w:numPr>
        <w:spacing w:after="0" w:line="240" w:lineRule="auto"/>
        <w:jc w:val="both"/>
      </w:pPr>
      <w:r>
        <w:rPr>
          <w:rFonts w:ascii="Arial" w:hAnsi="Arial" w:cs="Arial"/>
          <w:sz w:val="24"/>
          <w:szCs w:val="24"/>
        </w:rPr>
        <w:t>Revisión y expedición de visto bueno para los permisos de división y fusión solicitados por los Peritos Valuadores Fiscales autorizados por la tesorería municipal.</w:t>
      </w: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Default="00C117FB" w:rsidP="00C117FB">
      <w:pPr>
        <w:spacing w:after="0" w:line="240" w:lineRule="auto"/>
        <w:jc w:val="both"/>
      </w:pPr>
    </w:p>
    <w:p w:rsidR="00C117FB" w:rsidRPr="00C117FB" w:rsidRDefault="00C117FB" w:rsidP="00C117FB">
      <w:pPr>
        <w:pStyle w:val="Standard"/>
        <w:spacing w:after="0" w:line="240" w:lineRule="auto"/>
        <w:jc w:val="both"/>
        <w:rPr>
          <w:rFonts w:ascii="Arial" w:hAnsi="Arial" w:cs="Arial"/>
          <w:b/>
          <w:sz w:val="28"/>
          <w:szCs w:val="24"/>
        </w:rPr>
      </w:pPr>
      <w:r w:rsidRPr="00C117FB">
        <w:rPr>
          <w:rFonts w:ascii="Arial" w:hAnsi="Arial" w:cs="Arial"/>
          <w:b/>
          <w:sz w:val="28"/>
          <w:szCs w:val="24"/>
        </w:rPr>
        <w:t>Coordinación Técnica Geomántica</w:t>
      </w:r>
    </w:p>
    <w:p w:rsidR="00C117FB" w:rsidRDefault="00C117FB" w:rsidP="00C117FB">
      <w:pPr>
        <w:pStyle w:val="Standard"/>
        <w:spacing w:after="0" w:line="240" w:lineRule="auto"/>
        <w:jc w:val="both"/>
      </w:pPr>
    </w:p>
    <w:p w:rsidR="00C117FB" w:rsidRDefault="00C117FB" w:rsidP="00C117FB">
      <w:pPr>
        <w:pStyle w:val="Prrafodelista"/>
        <w:spacing w:after="0" w:line="240" w:lineRule="auto"/>
        <w:jc w:val="both"/>
      </w:pPr>
      <w:r>
        <w:rPr>
          <w:rFonts w:ascii="Arial" w:hAnsi="Arial" w:cs="Arial"/>
          <w:sz w:val="24"/>
          <w:szCs w:val="24"/>
        </w:rPr>
        <w:t xml:space="preserve">Es la encargada de administrar toda la información estadística y geográfica que se genera al interior de la </w:t>
      </w:r>
      <w:r w:rsidR="002F1B5A">
        <w:rPr>
          <w:rFonts w:ascii="Arial" w:hAnsi="Arial" w:cs="Arial"/>
          <w:sz w:val="24"/>
          <w:szCs w:val="24"/>
        </w:rPr>
        <w:t>Dirección,</w:t>
      </w:r>
      <w:r>
        <w:rPr>
          <w:rFonts w:ascii="Arial" w:hAnsi="Arial" w:cs="Arial"/>
          <w:sz w:val="24"/>
          <w:szCs w:val="24"/>
        </w:rPr>
        <w:t xml:space="preserve"> así como la proporcionada por otras Instituciones.</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spacing w:after="0" w:line="240" w:lineRule="auto"/>
        <w:jc w:val="both"/>
      </w:pPr>
      <w:r>
        <w:rPr>
          <w:rFonts w:ascii="Arial" w:hAnsi="Arial" w:cs="Arial"/>
          <w:sz w:val="24"/>
          <w:szCs w:val="24"/>
        </w:rPr>
        <w:t>Procesos:</w:t>
      </w:r>
    </w:p>
    <w:p w:rsidR="00C117FB" w:rsidRDefault="00C117FB" w:rsidP="00C117FB">
      <w:pPr>
        <w:pStyle w:val="Prrafodelista"/>
        <w:spacing w:after="0" w:line="240" w:lineRule="auto"/>
        <w:jc w:val="both"/>
      </w:pPr>
      <w:r>
        <w:rPr>
          <w:rFonts w:ascii="Arial" w:hAnsi="Arial" w:cs="Arial"/>
          <w:sz w:val="24"/>
          <w:szCs w:val="24"/>
        </w:rPr>
        <w:t xml:space="preserve"> </w:t>
      </w:r>
    </w:p>
    <w:p w:rsidR="00C117FB" w:rsidRDefault="00C117FB" w:rsidP="00C117FB">
      <w:pPr>
        <w:pStyle w:val="Prrafodelista"/>
        <w:numPr>
          <w:ilvl w:val="0"/>
          <w:numId w:val="10"/>
        </w:numPr>
        <w:spacing w:after="0" w:line="240" w:lineRule="auto"/>
        <w:jc w:val="both"/>
      </w:pPr>
      <w:r>
        <w:rPr>
          <w:rFonts w:ascii="Arial" w:hAnsi="Arial" w:cs="Arial"/>
          <w:sz w:val="24"/>
          <w:szCs w:val="24"/>
        </w:rPr>
        <w:t>Actualizar la base cartográfica y estadística de la Dirección.</w:t>
      </w:r>
    </w:p>
    <w:p w:rsidR="00C117FB" w:rsidRDefault="00C117FB" w:rsidP="00C117FB">
      <w:pPr>
        <w:pStyle w:val="Prrafodelista"/>
        <w:numPr>
          <w:ilvl w:val="0"/>
          <w:numId w:val="9"/>
        </w:numPr>
        <w:spacing w:after="0" w:line="240" w:lineRule="auto"/>
        <w:jc w:val="both"/>
      </w:pPr>
      <w:r>
        <w:rPr>
          <w:rFonts w:ascii="Arial" w:hAnsi="Arial" w:cs="Arial"/>
          <w:sz w:val="24"/>
          <w:szCs w:val="24"/>
        </w:rPr>
        <w:t>Actualizar los cambios en las tasas y valores de acuerdo a la Ley de Ingresos para el municipio en el Sistema Gestor de Base de Datos SIMPRECAD.</w:t>
      </w:r>
    </w:p>
    <w:p w:rsidR="00C117FB" w:rsidRDefault="00C117FB" w:rsidP="00C117FB">
      <w:pPr>
        <w:pStyle w:val="Prrafodelista"/>
        <w:numPr>
          <w:ilvl w:val="0"/>
          <w:numId w:val="9"/>
        </w:numPr>
        <w:spacing w:after="0" w:line="240" w:lineRule="auto"/>
        <w:jc w:val="both"/>
      </w:pPr>
      <w:r>
        <w:rPr>
          <w:rFonts w:ascii="Arial" w:hAnsi="Arial" w:cs="Arial"/>
          <w:sz w:val="24"/>
          <w:szCs w:val="24"/>
        </w:rPr>
        <w:t>Actualización y mantenimiento del Sistema de Información Geográfica.</w:t>
      </w:r>
    </w:p>
    <w:p w:rsidR="00C117FB" w:rsidRDefault="00C117FB" w:rsidP="00C117FB">
      <w:pPr>
        <w:pStyle w:val="Prrafodelista"/>
        <w:numPr>
          <w:ilvl w:val="0"/>
          <w:numId w:val="9"/>
        </w:numPr>
        <w:spacing w:after="0" w:line="240" w:lineRule="auto"/>
        <w:jc w:val="both"/>
      </w:pPr>
      <w:r>
        <w:rPr>
          <w:rFonts w:ascii="Arial" w:hAnsi="Arial" w:cs="Arial"/>
          <w:sz w:val="24"/>
          <w:szCs w:val="24"/>
        </w:rPr>
        <w:t>Creación de mapas temáticos de simplificación y manejo Georreferenciado para las diferentes Jefaturas del Departamento y de Otras Direcciones.</w:t>
      </w:r>
    </w:p>
    <w:p w:rsidR="00C117FB" w:rsidRDefault="00C117FB" w:rsidP="00C117FB">
      <w:pPr>
        <w:pStyle w:val="Prrafodelista"/>
        <w:numPr>
          <w:ilvl w:val="0"/>
          <w:numId w:val="9"/>
        </w:numPr>
        <w:spacing w:after="0" w:line="240" w:lineRule="auto"/>
        <w:jc w:val="both"/>
      </w:pPr>
      <w:r>
        <w:rPr>
          <w:rFonts w:ascii="Arial" w:hAnsi="Arial" w:cs="Arial"/>
          <w:sz w:val="24"/>
          <w:szCs w:val="24"/>
        </w:rPr>
        <w:t>Desarrollo e Impresión de Planos de Mancha Urbana y Localidades del Municipio para la venta al público.</w:t>
      </w:r>
    </w:p>
    <w:p w:rsidR="00C117FB" w:rsidRDefault="00C117FB" w:rsidP="00C117FB">
      <w:pPr>
        <w:spacing w:after="0" w:line="240" w:lineRule="auto"/>
        <w:jc w:val="both"/>
      </w:pPr>
      <w:r>
        <w:tab/>
      </w:r>
    </w:p>
    <w:p w:rsidR="00C117FB" w:rsidRPr="00C117FB" w:rsidRDefault="00C117FB" w:rsidP="00C117FB">
      <w:pPr>
        <w:pStyle w:val="Standard"/>
        <w:spacing w:after="0" w:line="240" w:lineRule="auto"/>
        <w:jc w:val="both"/>
        <w:rPr>
          <w:b/>
          <w:sz w:val="24"/>
        </w:rPr>
      </w:pPr>
      <w:r w:rsidRPr="00C117FB">
        <w:rPr>
          <w:rFonts w:ascii="Arial" w:hAnsi="Arial" w:cs="Arial"/>
          <w:b/>
          <w:sz w:val="28"/>
          <w:szCs w:val="24"/>
        </w:rPr>
        <w:t>Área Técnica de Catastro</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spacing w:after="0" w:line="240" w:lineRule="auto"/>
        <w:jc w:val="both"/>
      </w:pPr>
      <w:r>
        <w:rPr>
          <w:rFonts w:ascii="Arial" w:hAnsi="Arial" w:cs="Arial"/>
          <w:sz w:val="24"/>
          <w:szCs w:val="24"/>
        </w:rPr>
        <w:t>Es el área encargada de los trabajos técnicos que integran el Padrón Catastral de la Dirección.</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spacing w:after="0" w:line="240" w:lineRule="auto"/>
        <w:jc w:val="both"/>
      </w:pPr>
      <w:r>
        <w:rPr>
          <w:rFonts w:ascii="Arial" w:hAnsi="Arial" w:cs="Arial"/>
          <w:sz w:val="24"/>
          <w:szCs w:val="24"/>
        </w:rPr>
        <w:t>Procesos:</w:t>
      </w:r>
    </w:p>
    <w:p w:rsidR="00C117FB" w:rsidRDefault="00C117FB" w:rsidP="00C117FB">
      <w:pPr>
        <w:pStyle w:val="Prrafodelista"/>
        <w:spacing w:after="0" w:line="240" w:lineRule="auto"/>
        <w:jc w:val="both"/>
        <w:rPr>
          <w:rFonts w:ascii="Arial" w:hAnsi="Arial" w:cs="Arial"/>
          <w:sz w:val="24"/>
          <w:szCs w:val="24"/>
        </w:rPr>
      </w:pPr>
    </w:p>
    <w:p w:rsidR="00C117FB" w:rsidRDefault="00C117FB" w:rsidP="00C117FB">
      <w:pPr>
        <w:pStyle w:val="Prrafodelista"/>
        <w:numPr>
          <w:ilvl w:val="0"/>
          <w:numId w:val="12"/>
        </w:numPr>
        <w:spacing w:after="0" w:line="240" w:lineRule="auto"/>
        <w:jc w:val="both"/>
      </w:pPr>
      <w:r>
        <w:rPr>
          <w:rFonts w:ascii="Arial" w:hAnsi="Arial" w:cs="Arial"/>
          <w:sz w:val="24"/>
          <w:szCs w:val="24"/>
        </w:rPr>
        <w:t>Realizar Avalúos Catastrales con fines de: Avalúos Catastrales  Vencidos (ACV) para la actualización de Valores Fiscales, Avalúos Catastrales por Inconformidad (ACI) para correcciones al padrón catastral, Alta Cuenta (AC) para dar de Alta en el Padrón de Predial y Catastro</w:t>
      </w:r>
    </w:p>
    <w:p w:rsidR="00C117FB" w:rsidRDefault="00C117FB" w:rsidP="00C117FB">
      <w:pPr>
        <w:pStyle w:val="Prrafodelista"/>
        <w:numPr>
          <w:ilvl w:val="0"/>
          <w:numId w:val="11"/>
        </w:numPr>
        <w:spacing w:after="0" w:line="240" w:lineRule="auto"/>
        <w:jc w:val="both"/>
      </w:pPr>
      <w:r>
        <w:rPr>
          <w:rFonts w:ascii="Arial" w:hAnsi="Arial" w:cs="Arial"/>
          <w:sz w:val="24"/>
          <w:szCs w:val="24"/>
        </w:rPr>
        <w:t>Notificar los resultados de los Avalúos Catastrales Realizados</w:t>
      </w:r>
    </w:p>
    <w:p w:rsidR="00C117FB" w:rsidRDefault="00C117FB" w:rsidP="00C117FB">
      <w:pPr>
        <w:pStyle w:val="Prrafodelista"/>
        <w:numPr>
          <w:ilvl w:val="0"/>
          <w:numId w:val="11"/>
        </w:numPr>
        <w:spacing w:after="0" w:line="240" w:lineRule="auto"/>
        <w:jc w:val="both"/>
      </w:pPr>
      <w:r>
        <w:rPr>
          <w:rFonts w:ascii="Arial" w:hAnsi="Arial" w:cs="Arial"/>
          <w:sz w:val="24"/>
          <w:szCs w:val="24"/>
        </w:rPr>
        <w:t>Realizar Avalúos Catastrales para la regularización de predios solicitados por la Dirección de Desarrollo Urbano y el Instituto Municipal de la Vivienda.</w:t>
      </w:r>
    </w:p>
    <w:p w:rsidR="00C117FB" w:rsidRDefault="00C117FB" w:rsidP="00C117FB">
      <w:pPr>
        <w:pStyle w:val="Prrafodelista"/>
        <w:numPr>
          <w:ilvl w:val="0"/>
          <w:numId w:val="11"/>
        </w:numPr>
        <w:spacing w:after="0" w:line="240" w:lineRule="auto"/>
        <w:jc w:val="both"/>
      </w:pPr>
      <w:r>
        <w:rPr>
          <w:rFonts w:ascii="Arial" w:hAnsi="Arial" w:cs="Arial"/>
          <w:sz w:val="24"/>
          <w:szCs w:val="24"/>
        </w:rPr>
        <w:t>Actualizar la base de datos de fotografías de frente de la propiedad para identificar de una manera plena los rasgos físicos y usos de la misma.</w:t>
      </w:r>
    </w:p>
    <w:p w:rsidR="00337D17" w:rsidRDefault="00337D17"/>
    <w:sectPr w:rsidR="00337D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5010"/>
    <w:multiLevelType w:val="multilevel"/>
    <w:tmpl w:val="8668DBAC"/>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8545DD6"/>
    <w:multiLevelType w:val="multilevel"/>
    <w:tmpl w:val="3488A9F2"/>
    <w:styleLink w:val="WWNum3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294A2A93"/>
    <w:multiLevelType w:val="multilevel"/>
    <w:tmpl w:val="13EA3766"/>
    <w:styleLink w:val="WWNum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4E90ED7"/>
    <w:multiLevelType w:val="multilevel"/>
    <w:tmpl w:val="F3A6D05A"/>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5BD25216"/>
    <w:multiLevelType w:val="multilevel"/>
    <w:tmpl w:val="B2E46752"/>
    <w:styleLink w:val="WWNum9"/>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nsid w:val="7AF73B16"/>
    <w:multiLevelType w:val="multilevel"/>
    <w:tmpl w:val="DDBAB418"/>
    <w:styleLink w:val="WWNum1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
  </w:num>
  <w:num w:numId="2">
    <w:abstractNumId w:val="2"/>
  </w:num>
  <w:num w:numId="3">
    <w:abstractNumId w:val="1"/>
  </w:num>
  <w:num w:numId="4">
    <w:abstractNumId w:val="1"/>
  </w:num>
  <w:num w:numId="5">
    <w:abstractNumId w:val="3"/>
  </w:num>
  <w:num w:numId="6">
    <w:abstractNumId w:val="3"/>
  </w:num>
  <w:num w:numId="7">
    <w:abstractNumId w:val="0"/>
  </w:num>
  <w:num w:numId="8">
    <w:abstractNumId w:val="0"/>
  </w:num>
  <w:num w:numId="9">
    <w:abstractNumId w:val="4"/>
  </w:num>
  <w:num w:numId="10">
    <w:abstractNumId w:val="4"/>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FB"/>
    <w:rsid w:val="002D7FCA"/>
    <w:rsid w:val="002F1B5A"/>
    <w:rsid w:val="00337D17"/>
    <w:rsid w:val="004F22CB"/>
    <w:rsid w:val="007D3466"/>
    <w:rsid w:val="008D1B78"/>
    <w:rsid w:val="00C117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117FB"/>
    <w:pPr>
      <w:suppressAutoHyphens/>
      <w:autoSpaceDN w:val="0"/>
      <w:spacing w:after="200" w:line="276" w:lineRule="auto"/>
      <w:textAlignment w:val="baseline"/>
    </w:pPr>
    <w:rPr>
      <w:rFonts w:ascii="Calibri" w:eastAsia="SimSun" w:hAnsi="Calibri" w:cs="F"/>
      <w:kern w:val="3"/>
    </w:rPr>
  </w:style>
  <w:style w:type="paragraph" w:styleId="Prrafodelista">
    <w:name w:val="List Paragraph"/>
    <w:basedOn w:val="Standard"/>
    <w:rsid w:val="00C117FB"/>
    <w:pPr>
      <w:ind w:left="720"/>
    </w:pPr>
  </w:style>
  <w:style w:type="numbering" w:customStyle="1" w:styleId="WWNum18">
    <w:name w:val="WWNum18"/>
    <w:basedOn w:val="Sinlista"/>
    <w:rsid w:val="00C117FB"/>
    <w:pPr>
      <w:numPr>
        <w:numId w:val="1"/>
      </w:numPr>
    </w:pPr>
  </w:style>
  <w:style w:type="numbering" w:customStyle="1" w:styleId="WWNum30">
    <w:name w:val="WWNum30"/>
    <w:basedOn w:val="Sinlista"/>
    <w:rsid w:val="00C117FB"/>
    <w:pPr>
      <w:numPr>
        <w:numId w:val="3"/>
      </w:numPr>
    </w:pPr>
  </w:style>
  <w:style w:type="numbering" w:customStyle="1" w:styleId="WWNum13">
    <w:name w:val="WWNum13"/>
    <w:basedOn w:val="Sinlista"/>
    <w:rsid w:val="00C117FB"/>
    <w:pPr>
      <w:numPr>
        <w:numId w:val="5"/>
      </w:numPr>
    </w:pPr>
  </w:style>
  <w:style w:type="numbering" w:customStyle="1" w:styleId="WWNum11">
    <w:name w:val="WWNum11"/>
    <w:basedOn w:val="Sinlista"/>
    <w:rsid w:val="00C117FB"/>
    <w:pPr>
      <w:numPr>
        <w:numId w:val="7"/>
      </w:numPr>
    </w:pPr>
  </w:style>
  <w:style w:type="numbering" w:customStyle="1" w:styleId="WWNum9">
    <w:name w:val="WWNum9"/>
    <w:basedOn w:val="Sinlista"/>
    <w:rsid w:val="00C117FB"/>
    <w:pPr>
      <w:numPr>
        <w:numId w:val="9"/>
      </w:numPr>
    </w:pPr>
  </w:style>
  <w:style w:type="numbering" w:customStyle="1" w:styleId="WWNum12">
    <w:name w:val="WWNum12"/>
    <w:basedOn w:val="Sinlista"/>
    <w:rsid w:val="00C117FB"/>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117FB"/>
    <w:pPr>
      <w:suppressAutoHyphens/>
      <w:autoSpaceDN w:val="0"/>
      <w:spacing w:after="200" w:line="276" w:lineRule="auto"/>
      <w:textAlignment w:val="baseline"/>
    </w:pPr>
    <w:rPr>
      <w:rFonts w:ascii="Calibri" w:eastAsia="SimSun" w:hAnsi="Calibri" w:cs="F"/>
      <w:kern w:val="3"/>
    </w:rPr>
  </w:style>
  <w:style w:type="paragraph" w:styleId="Prrafodelista">
    <w:name w:val="List Paragraph"/>
    <w:basedOn w:val="Standard"/>
    <w:rsid w:val="00C117FB"/>
    <w:pPr>
      <w:ind w:left="720"/>
    </w:pPr>
  </w:style>
  <w:style w:type="numbering" w:customStyle="1" w:styleId="WWNum18">
    <w:name w:val="WWNum18"/>
    <w:basedOn w:val="Sinlista"/>
    <w:rsid w:val="00C117FB"/>
    <w:pPr>
      <w:numPr>
        <w:numId w:val="1"/>
      </w:numPr>
    </w:pPr>
  </w:style>
  <w:style w:type="numbering" w:customStyle="1" w:styleId="WWNum30">
    <w:name w:val="WWNum30"/>
    <w:basedOn w:val="Sinlista"/>
    <w:rsid w:val="00C117FB"/>
    <w:pPr>
      <w:numPr>
        <w:numId w:val="3"/>
      </w:numPr>
    </w:pPr>
  </w:style>
  <w:style w:type="numbering" w:customStyle="1" w:styleId="WWNum13">
    <w:name w:val="WWNum13"/>
    <w:basedOn w:val="Sinlista"/>
    <w:rsid w:val="00C117FB"/>
    <w:pPr>
      <w:numPr>
        <w:numId w:val="5"/>
      </w:numPr>
    </w:pPr>
  </w:style>
  <w:style w:type="numbering" w:customStyle="1" w:styleId="WWNum11">
    <w:name w:val="WWNum11"/>
    <w:basedOn w:val="Sinlista"/>
    <w:rsid w:val="00C117FB"/>
    <w:pPr>
      <w:numPr>
        <w:numId w:val="7"/>
      </w:numPr>
    </w:pPr>
  </w:style>
  <w:style w:type="numbering" w:customStyle="1" w:styleId="WWNum9">
    <w:name w:val="WWNum9"/>
    <w:basedOn w:val="Sinlista"/>
    <w:rsid w:val="00C117FB"/>
    <w:pPr>
      <w:numPr>
        <w:numId w:val="9"/>
      </w:numPr>
    </w:pPr>
  </w:style>
  <w:style w:type="numbering" w:customStyle="1" w:styleId="WWNum12">
    <w:name w:val="WWNum12"/>
    <w:basedOn w:val="Sinlista"/>
    <w:rsid w:val="00C117F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Mario Jesús Ávila García</cp:lastModifiedBy>
  <cp:revision>2</cp:revision>
  <dcterms:created xsi:type="dcterms:W3CDTF">2024-02-06T16:26:00Z</dcterms:created>
  <dcterms:modified xsi:type="dcterms:W3CDTF">2024-02-06T16:26:00Z</dcterms:modified>
</cp:coreProperties>
</file>