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51DE6" w14:textId="0C84670E" w:rsidR="001A39E0" w:rsidRDefault="002A7BB1" w:rsidP="00946CF5">
      <w:bookmarkStart w:id="0" w:name="_GoBack"/>
      <w:bookmarkEnd w:id="0"/>
    </w:p>
    <w:p w14:paraId="4E723DDB" w14:textId="0FBBD620" w:rsidR="00254489" w:rsidRDefault="00254489" w:rsidP="00946CF5"/>
    <w:p w14:paraId="34123BC1" w14:textId="77777777" w:rsidR="00254489" w:rsidRDefault="00254489" w:rsidP="00946CF5"/>
    <w:p w14:paraId="4D873A1C" w14:textId="77777777" w:rsidR="00254489" w:rsidRDefault="00D51955" w:rsidP="00D51955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PRINCIPIOS DE RACIONALIDAD, AUSTERIDAD Y DISCIPLINA DEL GASTO</w:t>
      </w:r>
      <w:r w:rsidRPr="00D5195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PÚBLICO PARA EL MUNICIPIO DE SAN FRANCISCO DEL RINCON, GTO</w:t>
      </w:r>
      <w:r w:rsidRPr="00D5195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br/>
      </w:r>
    </w:p>
    <w:p w14:paraId="583EEDD0" w14:textId="78180BBD" w:rsidR="00D51955" w:rsidRPr="00D51955" w:rsidRDefault="00D51955" w:rsidP="00D51955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Artículo 21.- Las ayudas sociales a personas, se conforman por:</w:t>
      </w:r>
    </w:p>
    <w:p w14:paraId="743B9CCB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06B54643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</w:p>
    <w:p w14:paraId="6B823E51" w14:textId="77777777" w:rsidR="00254489" w:rsidRDefault="00D51955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5195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I. Ayudas educativas y escolares: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Los cuales comprenden todas aquellas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erogaciones que el estudiante realiza como consecuencia de sus estudios,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capacitación, actualización, profesionalización y demás gastos escolares,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tales como pago de inscripción, colegiaturas, exámenes, uniformes, útiles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escolares, entre otros.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II. Ayudas a instituciones educativas/enseñanza: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Son todos aquellos apoyos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que son solicitados por las instituciones educativas o aquellas que realizan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actividades académicas, incluyendo los solicitados por asociaciones o mesas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directivas de alumnos, maestros y padres de familia, para el equipamiento en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infraestructura y de rehabilitación.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III. Ayudas para despensa o subsistencia: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Erogaciones para la adquisición de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artículos de la canasta básica o de primera necesidad que son indispensables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para la subsistencia del ser humano.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IV. Ayudas médicas y farmacéuticas: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Destinado para el pago de servicios de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atención médica, estudios médicos, análisis clínicos, medicamentos,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tratamientos y terapias médicas, y cualquier otro concepto relacionado con la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salud, incluyendo los aparatos ortopédicos, auditivos, etc.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V. Ayudas para transporte o traslado: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Destinado al pago de servicios de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traslado y pasajes.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VI. Ayudas para construcción y reparación: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Destinado para el pago por la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compra de material de construcción y mano de obra, así como trámites para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llevarlo a cabo y demás relacionados con la construcción.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VII. Ayudas deportivas: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Apoyo para el fomento del deporte, torneos, asistencia o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competencias, compra de uniformes y material deportivo y patrocinio de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deportistas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VIII. Ayudas culturales: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El recurso que se destina para llevar a cabo eventos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culturales y los gastos que se generan para su realización, compra y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reparación de instrumentos.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14:paraId="7EA17857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797369AB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1C42E49F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14B38883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09734833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393774FD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6E056A91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148305BB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</w:p>
    <w:p w14:paraId="3AD63866" w14:textId="13A8DE6F" w:rsidR="00254489" w:rsidRDefault="00D51955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IX. Donativos: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El recurso que se destina para Instituciones sin fines de lucro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cuyos objetivos son la beneficencia social.</w:t>
      </w:r>
    </w:p>
    <w:p w14:paraId="6D6666D8" w14:textId="62FB273B" w:rsidR="00254489" w:rsidRDefault="00D51955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X. Ayuda para pago de servicios: 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Los recursos destinados al pago de servicios,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tales como agua, luz, drenaje, y cualquier otro pago que se efectúe por la</w:t>
      </w:r>
      <w:r w:rsidR="00254489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recepción de servicios que presta el Estado; adicionalmente se consideran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dentro de éste rubro, los pagos por la prestación de servicios profesionales.</w:t>
      </w:r>
    </w:p>
    <w:p w14:paraId="0DA89C3E" w14:textId="77777777" w:rsidR="00254489" w:rsidRDefault="00D51955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XI. Ayuda para festividades o celebraciones: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Los recursos destinados para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festividades que se realizan con motivo especial como día del niño, día de la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madre, día de reyes, día del maestro; las festividades religiosas y de las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comunidades, y de cualquier otro evento.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XII. Ayudas para fomento del autoe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mpleo: Destinados a la fomentación del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autoempleo, actividades productivas y empresarias de personas físicas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exclusivamente, o en su caso de negocios comunitarios.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XIII. Ayudas por desastres natura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les: Los recursos que por su naturaleza o caso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fortuito puedan presentarse en caso de algún desastre natural, tales como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incendios, inundaciones, sismos, etc.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XIV. Ayudas por contingencia sanitaria: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Los recursos que por contingencia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sanitaria puedan presentarse.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XV. Ayudas funerar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ias: Los recursos destinados a cubrir gastos funerarios.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XVI. Ayudas de combustible:</w:t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 xml:space="preserve"> Los apoyos destinados en cubrir lo que corresponde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a diésel o gasolina magna con ayudas que puedan corresponder a traslados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de peregrinaciones, camiones de traslados a eventos, o ayudas a particulares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que corresponda para acudir a eventos o asistencia médica.</w:t>
      </w:r>
    </w:p>
    <w:p w14:paraId="4E7BBB25" w14:textId="77777777" w:rsidR="00244E8B" w:rsidRDefault="00244E8B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2F55989" w14:textId="77777777" w:rsidR="00254489" w:rsidRDefault="00D51955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Además de los establecidos en las fracciones anteriores, cualquier otro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producto o servicio que por su naturaleza sea destinado al auxilio o ayudas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especiales que no revisten carácter permanente, que los entes públicos otorgan a</w:t>
      </w: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D51955">
        <w:rPr>
          <w:rFonts w:ascii="Arial" w:eastAsia="Times New Roman" w:hAnsi="Arial" w:cs="Arial"/>
          <w:sz w:val="24"/>
          <w:szCs w:val="24"/>
          <w:lang w:eastAsia="es-MX"/>
        </w:rPr>
        <w:t>personas u hogares para propósitos sociales.</w:t>
      </w:r>
    </w:p>
    <w:p w14:paraId="28893EC2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75707F8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F2BBF1C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C51BB0F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64B27A1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DC3B2FB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342BC4C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8F73B61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7675D36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D2EF042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34ADF51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1CF744C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CCDE6F6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28A5032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CAEFF26" w14:textId="77777777" w:rsidR="00254489" w:rsidRDefault="00254489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C2403CC" w14:textId="0F334371" w:rsidR="00946CF5" w:rsidRPr="00254489" w:rsidRDefault="00D51955" w:rsidP="00254489">
      <w:pPr>
        <w:suppressAutoHyphens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D5195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sectPr w:rsidR="00946CF5" w:rsidRPr="00254489" w:rsidSect="00375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5E3A5" w14:textId="77777777" w:rsidR="002A7BB1" w:rsidRDefault="002A7BB1">
      <w:pPr>
        <w:spacing w:after="0" w:line="240" w:lineRule="auto"/>
      </w:pPr>
      <w:r>
        <w:separator/>
      </w:r>
    </w:p>
  </w:endnote>
  <w:endnote w:type="continuationSeparator" w:id="0">
    <w:p w14:paraId="3F41F0FC" w14:textId="77777777" w:rsidR="002A7BB1" w:rsidRDefault="002A7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B209D" w14:textId="77777777" w:rsidR="009C7E68" w:rsidRDefault="009C7E6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63EE8" w14:textId="77777777" w:rsidR="009C7E68" w:rsidRDefault="009C7E6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B1D55" w14:textId="77777777" w:rsidR="009C7E68" w:rsidRDefault="009C7E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F8B73" w14:textId="77777777" w:rsidR="002A7BB1" w:rsidRDefault="002A7BB1">
      <w:pPr>
        <w:spacing w:after="0" w:line="240" w:lineRule="auto"/>
      </w:pPr>
      <w:r>
        <w:separator/>
      </w:r>
    </w:p>
  </w:footnote>
  <w:footnote w:type="continuationSeparator" w:id="0">
    <w:p w14:paraId="57686113" w14:textId="77777777" w:rsidR="002A7BB1" w:rsidRDefault="002A7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5E2C8" w14:textId="77777777" w:rsidR="009C7E68" w:rsidRDefault="009C7E6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892DCA" w14:textId="77777777" w:rsidR="00D13F92" w:rsidRDefault="00EB64B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341E2AD" wp14:editId="21A1F1C6">
          <wp:simplePos x="0" y="0"/>
          <wp:positionH relativeFrom="column">
            <wp:posOffset>-1145448</wp:posOffset>
          </wp:positionH>
          <wp:positionV relativeFrom="paragraph">
            <wp:posOffset>-623751</wp:posOffset>
          </wp:positionV>
          <wp:extent cx="8370116" cy="1023742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Membretad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6637" cy="102454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562CB" w14:textId="77777777" w:rsidR="009C7E68" w:rsidRDefault="009C7E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45FAB"/>
    <w:multiLevelType w:val="hybridMultilevel"/>
    <w:tmpl w:val="FA96D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B6"/>
    <w:rsid w:val="001854A4"/>
    <w:rsid w:val="001E6B13"/>
    <w:rsid w:val="00202397"/>
    <w:rsid w:val="002278FA"/>
    <w:rsid w:val="00244E8B"/>
    <w:rsid w:val="00254489"/>
    <w:rsid w:val="002A7BB1"/>
    <w:rsid w:val="0030417B"/>
    <w:rsid w:val="00315C82"/>
    <w:rsid w:val="0037502E"/>
    <w:rsid w:val="00406A3D"/>
    <w:rsid w:val="004445F2"/>
    <w:rsid w:val="006447A9"/>
    <w:rsid w:val="007769F0"/>
    <w:rsid w:val="00854D06"/>
    <w:rsid w:val="00946CF5"/>
    <w:rsid w:val="009852AF"/>
    <w:rsid w:val="009C7E68"/>
    <w:rsid w:val="00A2255A"/>
    <w:rsid w:val="00A96669"/>
    <w:rsid w:val="00B7093E"/>
    <w:rsid w:val="00BE4ECF"/>
    <w:rsid w:val="00CB651B"/>
    <w:rsid w:val="00D51955"/>
    <w:rsid w:val="00DE0520"/>
    <w:rsid w:val="00EB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AF6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B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64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4B6"/>
    <w:rPr>
      <w:rFonts w:ascii="Calibri" w:eastAsia="Calibri" w:hAnsi="Calibri" w:cs="Calibri"/>
      <w:lang w:eastAsia="zh-CN"/>
    </w:rPr>
  </w:style>
  <w:style w:type="paragraph" w:customStyle="1" w:styleId="Textbody">
    <w:name w:val="Text body"/>
    <w:basedOn w:val="Normal"/>
    <w:rsid w:val="00EB64B6"/>
    <w:pPr>
      <w:widowControl w:val="0"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Prrafodelista">
    <w:name w:val="List Paragraph"/>
    <w:basedOn w:val="Normal"/>
    <w:qFormat/>
    <w:rsid w:val="00EB64B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46C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CF5"/>
    <w:rPr>
      <w:rFonts w:ascii="Calibri" w:eastAsia="Calibri" w:hAnsi="Calibri" w:cs="Calibri"/>
      <w:lang w:eastAsia="zh-CN"/>
    </w:rPr>
  </w:style>
  <w:style w:type="character" w:customStyle="1" w:styleId="markedcontent">
    <w:name w:val="markedcontent"/>
    <w:basedOn w:val="Fuentedeprrafopredeter"/>
    <w:rsid w:val="00D519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B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64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64B6"/>
    <w:rPr>
      <w:rFonts w:ascii="Calibri" w:eastAsia="Calibri" w:hAnsi="Calibri" w:cs="Calibri"/>
      <w:lang w:eastAsia="zh-CN"/>
    </w:rPr>
  </w:style>
  <w:style w:type="paragraph" w:customStyle="1" w:styleId="Textbody">
    <w:name w:val="Text body"/>
    <w:basedOn w:val="Normal"/>
    <w:rsid w:val="00EB64B6"/>
    <w:pPr>
      <w:widowControl w:val="0"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Prrafodelista">
    <w:name w:val="List Paragraph"/>
    <w:basedOn w:val="Normal"/>
    <w:qFormat/>
    <w:rsid w:val="00EB64B6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946C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CF5"/>
    <w:rPr>
      <w:rFonts w:ascii="Calibri" w:eastAsia="Calibri" w:hAnsi="Calibri" w:cs="Calibri"/>
      <w:lang w:eastAsia="zh-CN"/>
    </w:rPr>
  </w:style>
  <w:style w:type="character" w:customStyle="1" w:styleId="markedcontent">
    <w:name w:val="markedcontent"/>
    <w:basedOn w:val="Fuentedeprrafopredeter"/>
    <w:rsid w:val="00D51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Barajas</dc:creator>
  <cp:lastModifiedBy>José Gerardo Aguirre Ruteaga</cp:lastModifiedBy>
  <cp:revision>2</cp:revision>
  <dcterms:created xsi:type="dcterms:W3CDTF">2023-01-02T18:23:00Z</dcterms:created>
  <dcterms:modified xsi:type="dcterms:W3CDTF">2023-01-02T18:23:00Z</dcterms:modified>
</cp:coreProperties>
</file>