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51DE6" w14:textId="0C84670E" w:rsidR="001A39E0" w:rsidRDefault="00A2255A" w:rsidP="00946CF5">
      <w:bookmarkStart w:id="0" w:name="_GoBack"/>
      <w:bookmarkEnd w:id="0"/>
    </w:p>
    <w:p w14:paraId="4E723DDB" w14:textId="0FBBD620" w:rsidR="00254489" w:rsidRDefault="00254489" w:rsidP="00946CF5"/>
    <w:p w14:paraId="34123BC1" w14:textId="77777777" w:rsidR="00254489" w:rsidRDefault="00254489" w:rsidP="00946CF5"/>
    <w:p w14:paraId="4D873A1C" w14:textId="77777777" w:rsidR="00254489" w:rsidRDefault="00D51955" w:rsidP="00D5195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PRINCIPIOS DE RACIONALIDAD, AUSTERIDAD Y DISCIPLINA DEL GASTO</w:t>
      </w:r>
      <w:r w:rsidRPr="00D5195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PÚBLICO PARA EL MUNICIPIO DE SAN FRANCISCO DEL RINCON, GTO</w:t>
      </w:r>
      <w:r w:rsidRPr="00D5195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br/>
      </w:r>
    </w:p>
    <w:p w14:paraId="583EEDD0" w14:textId="78180BBD" w:rsidR="00D51955" w:rsidRPr="00D51955" w:rsidRDefault="00D51955" w:rsidP="00D51955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Artículo 21.- Las ayudas sociales a personas, se conforman por:</w:t>
      </w:r>
    </w:p>
    <w:p w14:paraId="743B9CCB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14:paraId="06B54643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14:paraId="6B823E51" w14:textId="77777777" w:rsidR="00254489" w:rsidRDefault="00D51955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D5195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I. Ayudas educativas y escolares:</w:t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 xml:space="preserve"> Los cuales comprenden todas aquellas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erogaciones que el estudiante realiza como consecuencia de sus estudios,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capacitación, actualización, profesionalización y demás gastos escolares,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tales como pago de inscripción, colegiaturas, exámenes, uniformes, útiles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escolares, entre otros.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II. Ayudas a instituciones educativas/enseñanza:</w:t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 xml:space="preserve"> Son todos aquellos apoyos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que son solicitados por las instituciones educativas o aquellas que realizan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actividades académicas, incluyendo los solicitados por asociaciones o mesas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directivas de alumnos, maestros y padres de familia, para el equipamiento en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infraestructura y de rehabilitación.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III. Ayudas para despensa o subsistencia:</w:t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 xml:space="preserve"> Erogaciones para la adquisición de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artículos de la canasta básica o de primera necesidad que son indispensables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para la subsistencia del ser humano.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IV. Ayudas médicas y farmacéuticas:</w:t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 xml:space="preserve"> Destinado para el pago de servicios de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atención médica, estudios médicos, análisis clínicos, medicamentos,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tratamientos y terapias médicas, y cualquier otro concepto relacionado con la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salud, incluyendo los aparatos ortopédicos, auditivos, etc.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V. Ayudas para transporte o traslado:</w:t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 xml:space="preserve"> Destinado al pago de servicios de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traslado y pasajes.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VI. Ayudas para construcción y reparación:</w:t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 xml:space="preserve"> Destinado para el pago por la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compra de material de construcción y mano de obra, así como trámites para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llevarlo a cabo y demás relacionados con la construcción.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VII. Ayudas deportivas:</w:t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 xml:space="preserve"> Apoyo para el fomento del deporte, torneos, asistencia o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competencias, compra de uniformes y material deportivo y patrocinio de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deportistas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VIII. Ayudas culturales:</w:t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 xml:space="preserve"> El recurso que se destina para llevar a cabo eventos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culturales y los gastos que se generan para su realización, compra y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reparación de instrumentos.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14:paraId="7EA17857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797369AB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1C42E49F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14B38883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09734833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393774FD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6E056A91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148305BB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3AD63866" w14:textId="13A8DE6F" w:rsidR="00254489" w:rsidRDefault="00D51955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IX. Donativos:</w:t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 xml:space="preserve"> El recurso que se destina para Instituciones sin fines de lucro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cuyos objetivos son la beneficencia social.</w:t>
      </w:r>
    </w:p>
    <w:p w14:paraId="6D6666D8" w14:textId="62FB273B" w:rsidR="00254489" w:rsidRDefault="00D51955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X. Ayuda para pago de servicios: </w:t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Los recursos destinados al pago de servicios,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tales como agua, luz, drenaje, y cualquier otro pago que se efectúe por la</w:t>
      </w:r>
      <w:r w:rsidR="00254489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recepción de servicios que presta el Estado; adicionalmente se consideran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dentro de éste rubro, los pagos por la prestación de servicios profesionales.</w:t>
      </w:r>
    </w:p>
    <w:p w14:paraId="0DA89C3E" w14:textId="77777777" w:rsidR="00254489" w:rsidRDefault="00D51955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XI. Ayuda para festividades o celebraciones:</w:t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 xml:space="preserve"> Los recursos destinados para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festividades que se realizan con motivo especial como día del niño, día de la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madre, día de reyes, día del maestro; las festividades religiosas y de las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comunidades, y de cualquier otro evento.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XII. Ayudas para fomento del autoe</w:t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mpleo: Destinados a la fomentación del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autoempleo, actividades productivas y empresarias de personas físicas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exclusivamente, o en su caso de negocios comunitarios.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XIII. Ayudas por desastres natura</w:t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les: Los recursos que por su naturaleza o caso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fortuito puedan presentarse en caso de algún desastre natural, tales como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incendios, inundaciones, sismos, etc.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XIV. Ayudas por contingencia sanitaria:</w:t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 xml:space="preserve"> Los recursos que por contingencia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sanitaria puedan presentarse.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XV. Ayudas funerar</w:t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ias: Los recursos destinados a cubrir gastos funerarios.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XVI. Ayudas de combustible:</w:t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 xml:space="preserve"> Los apoyos destinados en cubrir lo que corresponde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a diésel o gasolina magna con ayudas que puedan corresponder a traslados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de peregrinaciones, camiones de traslados a eventos, o ayudas a particulares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que corresponda para acudir a eventos o asistencia médica.</w:t>
      </w:r>
    </w:p>
    <w:p w14:paraId="4E7BBB25" w14:textId="77777777" w:rsidR="00244E8B" w:rsidRDefault="00244E8B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2F55989" w14:textId="77777777" w:rsidR="00254489" w:rsidRDefault="00D51955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Además de los establecidos en las fracciones anteriores, cualquier otro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producto o servicio que por su naturaleza sea destinado al auxilio o ayudas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especiales que no revisten carácter permanente, que los entes públicos otorgan a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personas u hogares para propósitos sociales.</w:t>
      </w:r>
    </w:p>
    <w:p w14:paraId="28893EC2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75707F8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F2BBF1C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C51BB0F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64B27A1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DC3B2FB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342BC4C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8F73B61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7675D36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D2EF042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34ADF51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1CF744C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CCDE6F6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28A5032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CAEFF26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C2403CC" w14:textId="0F334371" w:rsidR="00946CF5" w:rsidRPr="00254489" w:rsidRDefault="00D51955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sectPr w:rsidR="00946CF5" w:rsidRPr="00254489" w:rsidSect="00375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BA14B" w14:textId="77777777" w:rsidR="00A2255A" w:rsidRDefault="00A2255A">
      <w:pPr>
        <w:spacing w:after="0" w:line="240" w:lineRule="auto"/>
      </w:pPr>
      <w:r>
        <w:separator/>
      </w:r>
    </w:p>
  </w:endnote>
  <w:endnote w:type="continuationSeparator" w:id="0">
    <w:p w14:paraId="2E0C8462" w14:textId="77777777" w:rsidR="00A2255A" w:rsidRDefault="00A2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B209D" w14:textId="77777777" w:rsidR="009C7E68" w:rsidRDefault="009C7E6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63EE8" w14:textId="77777777" w:rsidR="009C7E68" w:rsidRDefault="009C7E6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B1D55" w14:textId="77777777" w:rsidR="009C7E68" w:rsidRDefault="009C7E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28799" w14:textId="77777777" w:rsidR="00A2255A" w:rsidRDefault="00A2255A">
      <w:pPr>
        <w:spacing w:after="0" w:line="240" w:lineRule="auto"/>
      </w:pPr>
      <w:r>
        <w:separator/>
      </w:r>
    </w:p>
  </w:footnote>
  <w:footnote w:type="continuationSeparator" w:id="0">
    <w:p w14:paraId="709967DF" w14:textId="77777777" w:rsidR="00A2255A" w:rsidRDefault="00A22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5E2C8" w14:textId="77777777" w:rsidR="009C7E68" w:rsidRDefault="009C7E6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92DCA" w14:textId="77777777" w:rsidR="00D13F92" w:rsidRDefault="00EB64B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341E2AD" wp14:editId="21A1F1C6">
          <wp:simplePos x="0" y="0"/>
          <wp:positionH relativeFrom="column">
            <wp:posOffset>-1145448</wp:posOffset>
          </wp:positionH>
          <wp:positionV relativeFrom="paragraph">
            <wp:posOffset>-623751</wp:posOffset>
          </wp:positionV>
          <wp:extent cx="8370116" cy="1023742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6637" cy="10245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562CB" w14:textId="77777777" w:rsidR="009C7E68" w:rsidRDefault="009C7E6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45FAB"/>
    <w:multiLevelType w:val="hybridMultilevel"/>
    <w:tmpl w:val="FA96D2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B6"/>
    <w:rsid w:val="001854A4"/>
    <w:rsid w:val="001E6B13"/>
    <w:rsid w:val="00202397"/>
    <w:rsid w:val="002278FA"/>
    <w:rsid w:val="00244E8B"/>
    <w:rsid w:val="00254489"/>
    <w:rsid w:val="0030417B"/>
    <w:rsid w:val="00315C82"/>
    <w:rsid w:val="0037502E"/>
    <w:rsid w:val="00406A3D"/>
    <w:rsid w:val="004445F2"/>
    <w:rsid w:val="006447A9"/>
    <w:rsid w:val="007769F0"/>
    <w:rsid w:val="00854D06"/>
    <w:rsid w:val="00946CF5"/>
    <w:rsid w:val="009852AF"/>
    <w:rsid w:val="009C7E68"/>
    <w:rsid w:val="00A2255A"/>
    <w:rsid w:val="00A96669"/>
    <w:rsid w:val="00B7093E"/>
    <w:rsid w:val="00BE4ECF"/>
    <w:rsid w:val="00D51955"/>
    <w:rsid w:val="00DE0520"/>
    <w:rsid w:val="00EB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AF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B6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64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64B6"/>
    <w:rPr>
      <w:rFonts w:ascii="Calibri" w:eastAsia="Calibri" w:hAnsi="Calibri" w:cs="Calibri"/>
      <w:lang w:eastAsia="zh-CN"/>
    </w:rPr>
  </w:style>
  <w:style w:type="paragraph" w:customStyle="1" w:styleId="Textbody">
    <w:name w:val="Text body"/>
    <w:basedOn w:val="Normal"/>
    <w:rsid w:val="00EB64B6"/>
    <w:pPr>
      <w:widowControl w:val="0"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paragraph" w:styleId="Prrafodelista">
    <w:name w:val="List Paragraph"/>
    <w:basedOn w:val="Normal"/>
    <w:qFormat/>
    <w:rsid w:val="00EB64B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946C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CF5"/>
    <w:rPr>
      <w:rFonts w:ascii="Calibri" w:eastAsia="Calibri" w:hAnsi="Calibri" w:cs="Calibri"/>
      <w:lang w:eastAsia="zh-CN"/>
    </w:rPr>
  </w:style>
  <w:style w:type="character" w:customStyle="1" w:styleId="markedcontent">
    <w:name w:val="markedcontent"/>
    <w:basedOn w:val="Fuentedeprrafopredeter"/>
    <w:rsid w:val="00D51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B6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64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64B6"/>
    <w:rPr>
      <w:rFonts w:ascii="Calibri" w:eastAsia="Calibri" w:hAnsi="Calibri" w:cs="Calibri"/>
      <w:lang w:eastAsia="zh-CN"/>
    </w:rPr>
  </w:style>
  <w:style w:type="paragraph" w:customStyle="1" w:styleId="Textbody">
    <w:name w:val="Text body"/>
    <w:basedOn w:val="Normal"/>
    <w:rsid w:val="00EB64B6"/>
    <w:pPr>
      <w:widowControl w:val="0"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paragraph" w:styleId="Prrafodelista">
    <w:name w:val="List Paragraph"/>
    <w:basedOn w:val="Normal"/>
    <w:qFormat/>
    <w:rsid w:val="00EB64B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946C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CF5"/>
    <w:rPr>
      <w:rFonts w:ascii="Calibri" w:eastAsia="Calibri" w:hAnsi="Calibri" w:cs="Calibri"/>
      <w:lang w:eastAsia="zh-CN"/>
    </w:rPr>
  </w:style>
  <w:style w:type="character" w:customStyle="1" w:styleId="markedcontent">
    <w:name w:val="markedcontent"/>
    <w:basedOn w:val="Fuentedeprrafopredeter"/>
    <w:rsid w:val="00D51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Barajas</dc:creator>
  <cp:lastModifiedBy>Ma. de los Angeles Cabrera Escobedo</cp:lastModifiedBy>
  <cp:revision>2</cp:revision>
  <dcterms:created xsi:type="dcterms:W3CDTF">2022-07-08T14:10:00Z</dcterms:created>
  <dcterms:modified xsi:type="dcterms:W3CDTF">2022-07-08T14:10:00Z</dcterms:modified>
</cp:coreProperties>
</file>