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41" w:rightFromText="141" w:vertAnchor="text" w:horzAnchor="margin" w:tblpY="-176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3783"/>
        <w:gridCol w:w="4746"/>
      </w:tblGrid>
      <w:tr w:rsidR="00F253BA" w:rsidTr="00F253BA">
        <w:tc>
          <w:tcPr>
            <w:tcW w:w="9065" w:type="dxa"/>
            <w:gridSpan w:val="3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FICHA DE TRÁMITES Y SERVICIOS DE </w:t>
            </w:r>
            <w:r>
              <w:rPr>
                <w:b/>
                <w:i/>
                <w:sz w:val="24"/>
                <w:szCs w:val="24"/>
              </w:rPr>
              <w:t>LA DIRECCIÓN DE MEDIO AMBIENTE Y ECOLOGÍA</w:t>
            </w:r>
          </w:p>
        </w:tc>
      </w:tr>
      <w:tr w:rsidR="00F253BA" w:rsidTr="00F253BA">
        <w:tc>
          <w:tcPr>
            <w:tcW w:w="536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</w:pPr>
          </w:p>
        </w:tc>
        <w:tc>
          <w:tcPr>
            <w:tcW w:w="3783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Nombre del trámite</w:t>
            </w:r>
          </w:p>
        </w:tc>
        <w:tc>
          <w:tcPr>
            <w:tcW w:w="4746" w:type="dxa"/>
            <w:shd w:val="clear" w:color="auto" w:fill="FFFFFF"/>
          </w:tcPr>
          <w:p w:rsidR="00F253BA" w:rsidRPr="00F253BA" w:rsidRDefault="00F253BA" w:rsidP="00F253BA">
            <w:pPr>
              <w:jc w:val="center"/>
              <w:rPr>
                <w:b/>
              </w:rPr>
            </w:pPr>
            <w:r w:rsidRPr="00F253BA">
              <w:rPr>
                <w:b/>
                <w:sz w:val="20"/>
              </w:rPr>
              <w:t>Por evaluación de estudio de riesgo</w:t>
            </w:r>
          </w:p>
        </w:tc>
      </w:tr>
      <w:tr w:rsidR="00F253BA" w:rsidTr="00F253BA">
        <w:tc>
          <w:tcPr>
            <w:tcW w:w="536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3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da origen al trámite y/o genera la obligación para el solicitante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2C6B69" w:rsidRDefault="002C6B69" w:rsidP="002C6B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Sección decimosexta por servicios en materia ambiental artículo 29 fracción 1,2,3,4,5</w:t>
            </w:r>
          </w:p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253BA" w:rsidTr="00F253BA">
        <w:tc>
          <w:tcPr>
            <w:tcW w:w="536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3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faculta a la autoridad para la aplicación del trámite o el otorgamiento del servicio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2C6B69" w:rsidRDefault="002C6B69" w:rsidP="002C6B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Sección decimosexta por servicios en materia ambiental artículo 29 fracción 1,2,3,4,5</w:t>
            </w:r>
          </w:p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253BA" w:rsidTr="00F253BA">
        <w:tc>
          <w:tcPr>
            <w:tcW w:w="536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3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ordenamiento</w:t>
            </w:r>
          </w:p>
        </w:tc>
        <w:tc>
          <w:tcPr>
            <w:tcW w:w="4746" w:type="dxa"/>
            <w:shd w:val="clear" w:color="auto" w:fill="FFFFFF"/>
          </w:tcPr>
          <w:p w:rsidR="00F253BA" w:rsidRDefault="004321F5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Ley, Reglamento</w:t>
            </w:r>
          </w:p>
        </w:tc>
      </w:tr>
      <w:tr w:rsidR="00F253BA" w:rsidTr="00F253BA">
        <w:tc>
          <w:tcPr>
            <w:tcW w:w="536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3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tipo de trámite representa la ficha?</w:t>
            </w:r>
          </w:p>
        </w:tc>
        <w:tc>
          <w:tcPr>
            <w:tcW w:w="4746" w:type="dxa"/>
            <w:shd w:val="clear" w:color="auto" w:fill="FFFFFF"/>
          </w:tcPr>
          <w:p w:rsidR="00F253BA" w:rsidRDefault="004321F5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Obligación</w:t>
            </w:r>
          </w:p>
        </w:tc>
      </w:tr>
      <w:tr w:rsidR="00F253BA" w:rsidTr="00F253BA">
        <w:tc>
          <w:tcPr>
            <w:tcW w:w="536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3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trámite</w:t>
            </w:r>
          </w:p>
        </w:tc>
        <w:tc>
          <w:tcPr>
            <w:tcW w:w="4746" w:type="dxa"/>
            <w:shd w:val="clear" w:color="auto" w:fill="FFFFFF"/>
          </w:tcPr>
          <w:p w:rsidR="00F253BA" w:rsidRDefault="004321F5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Evaluar el riesgo hacía la empresa y hacía el exterior cuando se tiene líquidos o gases altamente inflamables</w:t>
            </w:r>
          </w:p>
        </w:tc>
      </w:tr>
      <w:tr w:rsidR="00F253BA" w:rsidTr="00F253BA">
        <w:tc>
          <w:tcPr>
            <w:tcW w:w="536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3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Casos en los que se debe o puede realizar el trámite</w:t>
            </w:r>
          </w:p>
        </w:tc>
        <w:tc>
          <w:tcPr>
            <w:tcW w:w="4746" w:type="dxa"/>
            <w:shd w:val="clear" w:color="auto" w:fill="FFFFFF"/>
          </w:tcPr>
          <w:p w:rsidR="00F253BA" w:rsidRDefault="004321F5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Cuando tienen hidrocarburos</w:t>
            </w:r>
          </w:p>
        </w:tc>
      </w:tr>
      <w:tr w:rsidR="00F253BA" w:rsidTr="00F253BA">
        <w:tc>
          <w:tcPr>
            <w:tcW w:w="536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3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 de presentación del trámite</w:t>
            </w:r>
          </w:p>
        </w:tc>
        <w:tc>
          <w:tcPr>
            <w:tcW w:w="4746" w:type="dxa"/>
            <w:shd w:val="clear" w:color="auto" w:fill="FFFFFF"/>
          </w:tcPr>
          <w:p w:rsidR="00F253BA" w:rsidRDefault="004321F5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Estudio de riesgo</w:t>
            </w:r>
          </w:p>
        </w:tc>
      </w:tr>
      <w:tr w:rsidR="00F253BA" w:rsidTr="00F253BA">
        <w:tc>
          <w:tcPr>
            <w:tcW w:w="536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83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que debe contener el trámite</w:t>
            </w:r>
          </w:p>
        </w:tc>
        <w:tc>
          <w:tcPr>
            <w:tcW w:w="4746" w:type="dxa"/>
            <w:shd w:val="clear" w:color="auto" w:fill="FFFFFF"/>
          </w:tcPr>
          <w:p w:rsidR="00F253BA" w:rsidRDefault="004321F5" w:rsidP="00F253BA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-Nombre de la empresa</w:t>
            </w:r>
          </w:p>
          <w:p w:rsidR="004321F5" w:rsidRDefault="004321F5" w:rsidP="00F253BA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-Responsable</w:t>
            </w:r>
          </w:p>
        </w:tc>
      </w:tr>
      <w:tr w:rsidR="00F253BA" w:rsidTr="00F253BA">
        <w:tc>
          <w:tcPr>
            <w:tcW w:w="536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83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Documentos específicos que se deben adjuntar al trámite y , en su caso, número de copias</w:t>
            </w:r>
          </w:p>
        </w:tc>
        <w:tc>
          <w:tcPr>
            <w:tcW w:w="4746" w:type="dxa"/>
            <w:shd w:val="clear" w:color="auto" w:fill="FFFFFF"/>
          </w:tcPr>
          <w:p w:rsidR="004321F5" w:rsidRDefault="00F253BA" w:rsidP="004321F5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 w:rsidRPr="00C3056B">
              <w:rPr>
                <w:sz w:val="20"/>
              </w:rPr>
              <w:t>-</w:t>
            </w:r>
            <w:r w:rsidR="004321F5">
              <w:rPr>
                <w:sz w:val="20"/>
                <w:szCs w:val="20"/>
              </w:rPr>
              <w:t xml:space="preserve"> Cargo de la autoridad a quien va dirigido.</w:t>
            </w:r>
          </w:p>
          <w:p w:rsidR="004321F5" w:rsidRDefault="004321F5" w:rsidP="004321F5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y fecha donde se origina el escrito libre.</w:t>
            </w:r>
          </w:p>
          <w:p w:rsidR="004321F5" w:rsidRDefault="004321F5" w:rsidP="004321F5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para recibir notificaciones.</w:t>
            </w:r>
          </w:p>
          <w:p w:rsidR="004321F5" w:rsidRDefault="004321F5" w:rsidP="004321F5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ciudadano.</w:t>
            </w:r>
          </w:p>
          <w:p w:rsidR="004321F5" w:rsidRDefault="004321F5" w:rsidP="004321F5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Contenido del asunto a tratar, especificando:</w:t>
            </w:r>
          </w:p>
          <w:p w:rsidR="004321F5" w:rsidRDefault="004321F5" w:rsidP="004321F5">
            <w:pPr>
              <w:numPr>
                <w:ilvl w:val="1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ubicación del proyecto.</w:t>
            </w:r>
          </w:p>
          <w:p w:rsidR="00F253BA" w:rsidRDefault="004321F5" w:rsidP="004321F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ciudadano.</w:t>
            </w:r>
          </w:p>
        </w:tc>
      </w:tr>
      <w:tr w:rsidR="00F253BA" w:rsidTr="00F253BA">
        <w:tc>
          <w:tcPr>
            <w:tcW w:w="536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83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a pagar por la realización del Trámite/servicio</w:t>
            </w:r>
          </w:p>
        </w:tc>
        <w:tc>
          <w:tcPr>
            <w:tcW w:w="4746" w:type="dxa"/>
            <w:shd w:val="clear" w:color="auto" w:fill="FFFFFF"/>
          </w:tcPr>
          <w:p w:rsidR="00F253BA" w:rsidRDefault="00F253BA" w:rsidP="005D2766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C3056B">
              <w:rPr>
                <w:sz w:val="20"/>
              </w:rPr>
              <w:t>$</w:t>
            </w:r>
            <w:r w:rsidR="005D2766">
              <w:rPr>
                <w:sz w:val="20"/>
              </w:rPr>
              <w:t>5,137.04</w:t>
            </w:r>
          </w:p>
        </w:tc>
      </w:tr>
      <w:tr w:rsidR="00F253BA" w:rsidTr="00F253BA">
        <w:tc>
          <w:tcPr>
            <w:tcW w:w="536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83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máximo de respuesta del trámite o servicio</w:t>
            </w:r>
          </w:p>
        </w:tc>
        <w:tc>
          <w:tcPr>
            <w:tcW w:w="4746" w:type="dxa"/>
            <w:shd w:val="clear" w:color="auto" w:fill="FFFFFF"/>
          </w:tcPr>
          <w:p w:rsidR="00F253BA" w:rsidRDefault="004321F5" w:rsidP="00F253B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días hábiles</w:t>
            </w:r>
          </w:p>
        </w:tc>
      </w:tr>
      <w:tr w:rsidR="00F253BA" w:rsidTr="00F253BA">
        <w:tc>
          <w:tcPr>
            <w:tcW w:w="536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83" w:type="dxa"/>
            <w:shd w:val="clear" w:color="auto" w:fill="FFFFFF"/>
          </w:tcPr>
          <w:p w:rsidR="00F253BA" w:rsidRDefault="00F253BA" w:rsidP="00F25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de la ventanilla donde se realiza el trámite:</w:t>
            </w:r>
          </w:p>
          <w:p w:rsidR="00F253BA" w:rsidRDefault="00F253BA" w:rsidP="00F253BA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FFFFF"/>
          </w:tcPr>
          <w:p w:rsidR="00F253BA" w:rsidRPr="005042B7" w:rsidRDefault="00F253BA" w:rsidP="00F253BA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042B7">
              <w:rPr>
                <w:sz w:val="20"/>
                <w:szCs w:val="20"/>
              </w:rPr>
              <w:t>Blvd</w:t>
            </w:r>
            <w:proofErr w:type="spellEnd"/>
            <w:r w:rsidRPr="005042B7">
              <w:rPr>
                <w:sz w:val="20"/>
                <w:szCs w:val="20"/>
              </w:rPr>
              <w:t xml:space="preserve">. Camino Al Ojo de Agua No. 1100 - B, Ejido Barrio de Guadalupe, San Francisco del Rincón, </w:t>
            </w:r>
            <w:proofErr w:type="spellStart"/>
            <w:r w:rsidRPr="005042B7">
              <w:rPr>
                <w:sz w:val="20"/>
                <w:szCs w:val="20"/>
              </w:rPr>
              <w:t>Gto</w:t>
            </w:r>
            <w:proofErr w:type="spellEnd"/>
            <w:r w:rsidRPr="005042B7">
              <w:rPr>
                <w:sz w:val="20"/>
                <w:szCs w:val="20"/>
              </w:rPr>
              <w:t>.</w:t>
            </w:r>
          </w:p>
          <w:p w:rsidR="00F253BA" w:rsidRDefault="00F253BA" w:rsidP="00F253B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de atención: d</w:t>
            </w:r>
            <w:r w:rsidRPr="00564FCB">
              <w:rPr>
                <w:sz w:val="20"/>
                <w:szCs w:val="20"/>
              </w:rPr>
              <w:t xml:space="preserve">e lunes </w:t>
            </w:r>
            <w:r>
              <w:rPr>
                <w:sz w:val="20"/>
                <w:szCs w:val="20"/>
              </w:rPr>
              <w:t>a viernes de 9:00 a 16:30 horas</w:t>
            </w:r>
          </w:p>
          <w:p w:rsidR="00F253BA" w:rsidRPr="00564FCB" w:rsidRDefault="00F253BA" w:rsidP="00F253BA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recepción de trámites: de 9:</w:t>
            </w:r>
            <w:r w:rsidR="005D2766">
              <w:rPr>
                <w:sz w:val="20"/>
                <w:szCs w:val="20"/>
              </w:rPr>
              <w:t>00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a 16:00 horas </w:t>
            </w:r>
          </w:p>
          <w:p w:rsidR="00F253BA" w:rsidRPr="00564FCB" w:rsidRDefault="00F253BA" w:rsidP="00F253BA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entrega: de 9:00 a 15:00 horas</w:t>
            </w:r>
          </w:p>
          <w:p w:rsidR="00F253BA" w:rsidRDefault="00F253BA" w:rsidP="00F253B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 (476) 744 4 78 00</w:t>
            </w:r>
            <w:r w:rsidRPr="00DC34DD">
              <w:rPr>
                <w:sz w:val="20"/>
                <w:szCs w:val="20"/>
              </w:rPr>
              <w:t xml:space="preserve">. </w:t>
            </w:r>
          </w:p>
          <w:p w:rsidR="00F253BA" w:rsidRPr="00DC34DD" w:rsidRDefault="00F253BA" w:rsidP="00F253BA">
            <w:pPr>
              <w:spacing w:after="0"/>
              <w:jc w:val="both"/>
            </w:pPr>
            <w:r>
              <w:rPr>
                <w:sz w:val="20"/>
                <w:szCs w:val="20"/>
              </w:rPr>
              <w:t>Ext. 2106</w:t>
            </w:r>
          </w:p>
          <w:p w:rsidR="00F253BA" w:rsidRDefault="00F253BA" w:rsidP="00F253B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proofErr w:type="spellStart"/>
            <w:r>
              <w:rPr>
                <w:color w:val="0000FF"/>
                <w:sz w:val="20"/>
                <w:szCs w:val="20"/>
                <w:u w:val="single"/>
              </w:rPr>
              <w:t>jesus.rodriguez@sanfrancisco.gob</w:t>
            </w:r>
            <w:proofErr w:type="spellEnd"/>
            <w:r>
              <w:rPr>
                <w:color w:val="0000FF"/>
                <w:sz w:val="20"/>
                <w:szCs w:val="20"/>
                <w:u w:val="single"/>
              </w:rPr>
              <w:t xml:space="preserve"> .mx</w:t>
            </w:r>
          </w:p>
        </w:tc>
      </w:tr>
    </w:tbl>
    <w:p w:rsidR="002F58EF" w:rsidRDefault="002F58EF"/>
    <w:p w:rsidR="002F58EF" w:rsidRDefault="002F58EF">
      <w:pPr>
        <w:jc w:val="both"/>
      </w:pPr>
    </w:p>
    <w:p w:rsidR="002F58EF" w:rsidRDefault="002F58EF">
      <w:bookmarkStart w:id="1" w:name="30j0zll" w:colFirst="0" w:colLast="0"/>
      <w:bookmarkEnd w:id="1"/>
    </w:p>
    <w:sectPr w:rsidR="002F58EF">
      <w:headerReference w:type="default" r:id="rId7"/>
      <w:pgSz w:w="12240" w:h="15840"/>
      <w:pgMar w:top="0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5A" w:rsidRDefault="0042655A">
      <w:pPr>
        <w:spacing w:after="0" w:line="240" w:lineRule="auto"/>
      </w:pPr>
      <w:r>
        <w:separator/>
      </w:r>
    </w:p>
  </w:endnote>
  <w:endnote w:type="continuationSeparator" w:id="0">
    <w:p w:rsidR="0042655A" w:rsidRDefault="0042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5A" w:rsidRDefault="0042655A">
      <w:pPr>
        <w:spacing w:after="0" w:line="240" w:lineRule="auto"/>
      </w:pPr>
      <w:r>
        <w:separator/>
      </w:r>
    </w:p>
  </w:footnote>
  <w:footnote w:type="continuationSeparator" w:id="0">
    <w:p w:rsidR="0042655A" w:rsidRDefault="0042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EF" w:rsidRDefault="00F253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3853815</wp:posOffset>
          </wp:positionH>
          <wp:positionV relativeFrom="paragraph">
            <wp:posOffset>-323850</wp:posOffset>
          </wp:positionV>
          <wp:extent cx="2694940" cy="987425"/>
          <wp:effectExtent l="0" t="0" r="0" b="0"/>
          <wp:wrapThrough wrapText="bothSides">
            <wp:wrapPolygon edited="0">
              <wp:start x="7634" y="833"/>
              <wp:lineTo x="3359" y="8334"/>
              <wp:lineTo x="305" y="10001"/>
              <wp:lineTo x="305" y="14168"/>
              <wp:lineTo x="6566" y="15002"/>
              <wp:lineTo x="6566" y="17086"/>
              <wp:lineTo x="10688" y="19586"/>
              <wp:lineTo x="13589" y="20419"/>
              <wp:lineTo x="14200" y="20419"/>
              <wp:lineTo x="14352" y="19586"/>
              <wp:lineTo x="16795" y="15002"/>
              <wp:lineTo x="21376" y="15002"/>
              <wp:lineTo x="21376" y="10418"/>
              <wp:lineTo x="11299" y="8334"/>
              <wp:lineTo x="8398" y="833"/>
              <wp:lineTo x="7634" y="833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F58EF" w:rsidRDefault="002F58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2F58EF" w:rsidRDefault="002F58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2F58EF" w:rsidRDefault="00B003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REGISTRO DE TRÁMITES Y SERVICIOS DEL MUNICIPIO </w:t>
    </w:r>
  </w:p>
  <w:p w:rsidR="002F58EF" w:rsidRDefault="00B003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DE SAN FRANCISCO DEL RINCÓN, GUANAJUATO</w:t>
    </w:r>
  </w:p>
  <w:p w:rsidR="002F58EF" w:rsidRDefault="002F58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4B05"/>
    <w:multiLevelType w:val="multilevel"/>
    <w:tmpl w:val="71681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6B1082"/>
    <w:multiLevelType w:val="multilevel"/>
    <w:tmpl w:val="15CCB93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EF"/>
    <w:rsid w:val="00287E27"/>
    <w:rsid w:val="002C6B69"/>
    <w:rsid w:val="002F58EF"/>
    <w:rsid w:val="0042655A"/>
    <w:rsid w:val="004321F5"/>
    <w:rsid w:val="004A2E0C"/>
    <w:rsid w:val="005D2766"/>
    <w:rsid w:val="00B00384"/>
    <w:rsid w:val="00F2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B064C4-E99E-4FF8-9BA8-7B0AF78E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5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BA"/>
  </w:style>
  <w:style w:type="paragraph" w:styleId="Piedepgina">
    <w:name w:val="footer"/>
    <w:basedOn w:val="Normal"/>
    <w:link w:val="PiedepginaCar"/>
    <w:uiPriority w:val="99"/>
    <w:unhideWhenUsed/>
    <w:rsid w:val="00F25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Karina Yaquelinne Hernandez Torres</cp:lastModifiedBy>
  <cp:revision>6</cp:revision>
  <dcterms:created xsi:type="dcterms:W3CDTF">2020-02-25T18:19:00Z</dcterms:created>
  <dcterms:modified xsi:type="dcterms:W3CDTF">2021-01-04T20:17:00Z</dcterms:modified>
</cp:coreProperties>
</file>